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B6943" w:rsidRDefault="009E69A0">
      <w:pPr>
        <w:spacing w:line="276" w:lineRule="auto"/>
        <w:jc w:val="center"/>
        <w:rPr>
          <w:rFonts w:ascii="Calibri" w:eastAsia="Calibri" w:hAnsi="Calibri" w:cs="Calibri"/>
          <w:b/>
        </w:rPr>
      </w:pPr>
      <w:bookmarkStart w:id="0" w:name="_GoBack"/>
      <w:bookmarkEnd w:id="0"/>
      <w:r>
        <w:rPr>
          <w:rFonts w:ascii="Calibri" w:eastAsia="Calibri" w:hAnsi="Calibri" w:cs="Calibri"/>
          <w:b/>
        </w:rPr>
        <w:t xml:space="preserve">OMNIBUS AGREEMENT No.17 </w:t>
      </w:r>
    </w:p>
    <w:p w14:paraId="00000002" w14:textId="77777777" w:rsidR="00FB6943" w:rsidRDefault="009E69A0">
      <w:pPr>
        <w:spacing w:line="276" w:lineRule="auto"/>
        <w:jc w:val="center"/>
        <w:rPr>
          <w:rFonts w:ascii="Calibri" w:eastAsia="Calibri" w:hAnsi="Calibri" w:cs="Calibri"/>
          <w:b/>
        </w:rPr>
      </w:pPr>
      <w:r>
        <w:rPr>
          <w:rFonts w:ascii="Calibri" w:eastAsia="Calibri" w:hAnsi="Calibri" w:cs="Calibri"/>
          <w:b/>
        </w:rPr>
        <w:t>OF AMENDMENTS TO GAS SUPPLY AGREEMENT AND MEMORANDUM</w:t>
      </w:r>
    </w:p>
    <w:p w14:paraId="00000003" w14:textId="77777777" w:rsidR="00FB6943" w:rsidRDefault="00FB6943">
      <w:pPr>
        <w:pBdr>
          <w:top w:val="nil"/>
          <w:left w:val="nil"/>
          <w:bottom w:val="nil"/>
          <w:right w:val="nil"/>
          <w:between w:val="nil"/>
        </w:pBdr>
        <w:spacing w:line="276" w:lineRule="auto"/>
        <w:rPr>
          <w:rFonts w:ascii="Calibri" w:eastAsia="Calibri" w:hAnsi="Calibri" w:cs="Calibri"/>
        </w:rPr>
      </w:pPr>
    </w:p>
    <w:p w14:paraId="00000004" w14:textId="77777777" w:rsidR="00FB6943" w:rsidRDefault="009E69A0">
      <w:pPr>
        <w:spacing w:after="120" w:line="276" w:lineRule="auto"/>
        <w:jc w:val="both"/>
        <w:rPr>
          <w:rFonts w:ascii="Calibri" w:eastAsia="Calibri" w:hAnsi="Calibri" w:cs="Calibri"/>
        </w:rPr>
      </w:pPr>
      <w:r>
        <w:rPr>
          <w:rFonts w:ascii="Calibri" w:eastAsia="Calibri" w:hAnsi="Calibri" w:cs="Calibri"/>
        </w:rPr>
        <w:t>This Omnibus Agreement No. 17 of amendments (the “</w:t>
      </w:r>
      <w:r>
        <w:rPr>
          <w:rFonts w:ascii="Calibri" w:eastAsia="Calibri" w:hAnsi="Calibri" w:cs="Calibri"/>
          <w:b/>
        </w:rPr>
        <w:t>Amendment</w:t>
      </w:r>
      <w:r>
        <w:rPr>
          <w:rFonts w:ascii="Calibri" w:eastAsia="Calibri" w:hAnsi="Calibri" w:cs="Calibri"/>
        </w:rPr>
        <w:t>”) to the Gas Supply Agreement and the Memorandum is made on [</w:t>
      </w:r>
      <w:r>
        <w:rPr>
          <w:rFonts w:ascii="Calibri" w:eastAsia="Calibri" w:hAnsi="Calibri" w:cs="Calibri"/>
          <w:highlight w:val="yellow"/>
        </w:rPr>
        <w:t>*</w:t>
      </w:r>
      <w:r>
        <w:rPr>
          <w:rFonts w:ascii="Calibri" w:eastAsia="Calibri" w:hAnsi="Calibri" w:cs="Calibri"/>
        </w:rPr>
        <w:t>], 2021 by and among:</w:t>
      </w:r>
    </w:p>
    <w:p w14:paraId="00000005" w14:textId="77777777" w:rsidR="00FB6943" w:rsidRDefault="009E69A0">
      <w:pPr>
        <w:pStyle w:val="Heading1"/>
        <w:numPr>
          <w:ilvl w:val="0"/>
          <w:numId w:val="2"/>
        </w:numPr>
        <w:shd w:val="clear" w:color="auto" w:fill="FFFFFF"/>
        <w:spacing w:after="120" w:line="276" w:lineRule="auto"/>
        <w:ind w:left="720"/>
        <w:rPr>
          <w:rFonts w:ascii="Calibri" w:eastAsia="Calibri" w:hAnsi="Calibri" w:cs="Calibri"/>
          <w:sz w:val="22"/>
          <w:szCs w:val="22"/>
        </w:rPr>
      </w:pPr>
      <w:bookmarkStart w:id="1" w:name="_gjdgxs" w:colFirst="0" w:colLast="0"/>
      <w:bookmarkEnd w:id="1"/>
      <w:r>
        <w:rPr>
          <w:rFonts w:ascii="Calibri" w:eastAsia="Calibri" w:hAnsi="Calibri" w:cs="Calibri"/>
          <w:sz w:val="22"/>
          <w:szCs w:val="22"/>
        </w:rPr>
        <w:t>Government of Georgia</w:t>
      </w:r>
      <w:r>
        <w:rPr>
          <w:rFonts w:ascii="Calibri" w:eastAsia="Calibri" w:hAnsi="Calibri" w:cs="Calibri"/>
          <w:b w:val="0"/>
          <w:sz w:val="22"/>
          <w:szCs w:val="22"/>
        </w:rPr>
        <w:t>, represented by the Ministry of Economy and Sustainable Development of Georgia in the person of Ms. Natela Turnava, Minister of Economy and Sustainable Development of Georgia (“</w:t>
      </w:r>
      <w:r>
        <w:rPr>
          <w:rFonts w:ascii="Calibri" w:eastAsia="Calibri" w:hAnsi="Calibri" w:cs="Calibri"/>
          <w:sz w:val="22"/>
          <w:szCs w:val="22"/>
        </w:rPr>
        <w:t>Georgia</w:t>
      </w:r>
      <w:r>
        <w:rPr>
          <w:rFonts w:ascii="Calibri" w:eastAsia="Calibri" w:hAnsi="Calibri" w:cs="Calibri"/>
          <w:b w:val="0"/>
          <w:sz w:val="22"/>
          <w:szCs w:val="22"/>
        </w:rPr>
        <w:t>”); and</w:t>
      </w:r>
    </w:p>
    <w:p w14:paraId="00000006" w14:textId="77777777" w:rsidR="00FB6943" w:rsidRDefault="009E69A0">
      <w:pPr>
        <w:numPr>
          <w:ilvl w:val="0"/>
          <w:numId w:val="2"/>
        </w:numPr>
        <w:pBdr>
          <w:top w:val="nil"/>
          <w:left w:val="nil"/>
          <w:bottom w:val="nil"/>
          <w:right w:val="nil"/>
          <w:between w:val="nil"/>
        </w:pBdr>
        <w:spacing w:after="120" w:line="276" w:lineRule="auto"/>
        <w:ind w:left="720"/>
        <w:jc w:val="both"/>
        <w:rPr>
          <w:rFonts w:ascii="Calibri" w:eastAsia="Calibri" w:hAnsi="Calibri" w:cs="Calibri"/>
        </w:rPr>
      </w:pPr>
      <w:r>
        <w:rPr>
          <w:rFonts w:ascii="Calibri" w:eastAsia="Calibri" w:hAnsi="Calibri" w:cs="Calibri"/>
          <w:b/>
        </w:rPr>
        <w:t>JSC Georgian Oil and Gas Corporation</w:t>
      </w:r>
      <w:r>
        <w:rPr>
          <w:rFonts w:ascii="Calibri" w:eastAsia="Calibri" w:hAnsi="Calibri" w:cs="Calibri"/>
        </w:rPr>
        <w:t>, a company established in Georgia with the registered address of 21 Kakheti Highway, Tbilisi 0190, Georgia (“</w:t>
      </w:r>
      <w:r>
        <w:rPr>
          <w:rFonts w:ascii="Calibri" w:eastAsia="Calibri" w:hAnsi="Calibri" w:cs="Calibri"/>
          <w:b/>
        </w:rPr>
        <w:t>GOGC</w:t>
      </w:r>
      <w:r>
        <w:rPr>
          <w:rFonts w:ascii="Calibri" w:eastAsia="Calibri" w:hAnsi="Calibri" w:cs="Calibri"/>
        </w:rPr>
        <w:t>”); and</w:t>
      </w:r>
    </w:p>
    <w:p w14:paraId="00000007" w14:textId="77777777" w:rsidR="00FB6943" w:rsidRDefault="009E69A0">
      <w:pPr>
        <w:numPr>
          <w:ilvl w:val="0"/>
          <w:numId w:val="2"/>
        </w:numPr>
        <w:pBdr>
          <w:top w:val="nil"/>
          <w:left w:val="nil"/>
          <w:bottom w:val="nil"/>
          <w:right w:val="nil"/>
          <w:between w:val="nil"/>
        </w:pBdr>
        <w:spacing w:after="120" w:line="276" w:lineRule="auto"/>
        <w:ind w:left="720"/>
        <w:jc w:val="both"/>
        <w:rPr>
          <w:rFonts w:ascii="Calibri" w:eastAsia="Calibri" w:hAnsi="Calibri" w:cs="Calibri"/>
        </w:rPr>
      </w:pPr>
      <w:r>
        <w:rPr>
          <w:rFonts w:ascii="Calibri" w:eastAsia="Calibri" w:hAnsi="Calibri" w:cs="Calibri"/>
          <w:b/>
        </w:rPr>
        <w:t>State Oil Company of Azerbaijan Republic</w:t>
      </w:r>
      <w:r>
        <w:rPr>
          <w:rFonts w:ascii="Calibri" w:eastAsia="Calibri" w:hAnsi="Calibri" w:cs="Calibri"/>
        </w:rPr>
        <w:t>, a company established in the Republic of Azerbaijan with the registered address at 121, Heydar Aliyev Ave., Baku AZ1029, the Republic of Azerbaijan (“</w:t>
      </w:r>
      <w:r>
        <w:rPr>
          <w:rFonts w:ascii="Calibri" w:eastAsia="Calibri" w:hAnsi="Calibri" w:cs="Calibri"/>
          <w:b/>
        </w:rPr>
        <w:t>SOCAR</w:t>
      </w:r>
      <w:r>
        <w:rPr>
          <w:rFonts w:ascii="Calibri" w:eastAsia="Calibri" w:hAnsi="Calibri" w:cs="Calibri"/>
        </w:rPr>
        <w:t>”); and</w:t>
      </w:r>
    </w:p>
    <w:p w14:paraId="00000008" w14:textId="77777777" w:rsidR="00FB6943" w:rsidRDefault="009E69A0">
      <w:pPr>
        <w:numPr>
          <w:ilvl w:val="0"/>
          <w:numId w:val="2"/>
        </w:numPr>
        <w:pBdr>
          <w:top w:val="nil"/>
          <w:left w:val="nil"/>
          <w:bottom w:val="nil"/>
          <w:right w:val="nil"/>
          <w:between w:val="nil"/>
        </w:pBdr>
        <w:spacing w:after="120" w:line="276" w:lineRule="auto"/>
        <w:ind w:left="720"/>
        <w:jc w:val="both"/>
        <w:rPr>
          <w:rFonts w:ascii="Calibri" w:eastAsia="Calibri" w:hAnsi="Calibri" w:cs="Calibri"/>
        </w:rPr>
      </w:pPr>
      <w:r>
        <w:rPr>
          <w:rFonts w:ascii="Calibri" w:eastAsia="Calibri" w:hAnsi="Calibri" w:cs="Calibri"/>
          <w:b/>
        </w:rPr>
        <w:t>SOCAR Gas Export-Import</w:t>
      </w:r>
      <w:r>
        <w:rPr>
          <w:rFonts w:ascii="Calibri" w:eastAsia="Calibri" w:hAnsi="Calibri" w:cs="Calibri"/>
        </w:rPr>
        <w:t>, a company established in Georgia with the registered address of 24, 300 Aragveli Street, Tbilisi, Georgia (“</w:t>
      </w:r>
      <w:r>
        <w:rPr>
          <w:rFonts w:ascii="Calibri" w:eastAsia="Calibri" w:hAnsi="Calibri" w:cs="Calibri"/>
          <w:b/>
        </w:rPr>
        <w:t>SOCAR Subsidiary</w:t>
      </w:r>
      <w:r>
        <w:rPr>
          <w:rFonts w:ascii="Calibri" w:eastAsia="Calibri" w:hAnsi="Calibri" w:cs="Calibri"/>
        </w:rPr>
        <w:t xml:space="preserve">”); </w:t>
      </w:r>
    </w:p>
    <w:p w14:paraId="00000009" w14:textId="77777777" w:rsidR="00FB6943" w:rsidRDefault="009E69A0">
      <w:pPr>
        <w:spacing w:after="120" w:line="276" w:lineRule="auto"/>
        <w:jc w:val="both"/>
        <w:rPr>
          <w:rFonts w:ascii="Calibri" w:eastAsia="Calibri" w:hAnsi="Calibri" w:cs="Calibri"/>
        </w:rPr>
      </w:pPr>
      <w:r>
        <w:rPr>
          <w:rFonts w:ascii="Calibri" w:eastAsia="Calibri" w:hAnsi="Calibri" w:cs="Calibri"/>
        </w:rPr>
        <w:t>In this Amendment, each of Georgia, GOGC, SOCAR and SOCAR Subsidiary may hereinafter be jointly referred to as the “Parties”; unless the context otherwise requires, capitalized terms used but not defined herein shall have the meanings ascribed to them in the Agreement (as defined below);</w:t>
      </w:r>
    </w:p>
    <w:p w14:paraId="0000000A" w14:textId="77777777" w:rsidR="00FB6943" w:rsidRDefault="009E69A0">
      <w:pPr>
        <w:spacing w:after="120" w:line="276" w:lineRule="auto"/>
        <w:jc w:val="both"/>
        <w:rPr>
          <w:rFonts w:ascii="Calibri" w:eastAsia="Calibri" w:hAnsi="Calibri" w:cs="Calibri"/>
          <w:b/>
        </w:rPr>
      </w:pPr>
      <w:r>
        <w:rPr>
          <w:rFonts w:ascii="Calibri" w:eastAsia="Calibri" w:hAnsi="Calibri" w:cs="Calibri"/>
          <w:b/>
        </w:rPr>
        <w:t>RECITALS:</w:t>
      </w:r>
    </w:p>
    <w:p w14:paraId="0000000B" w14:textId="77777777" w:rsidR="00FB6943" w:rsidRDefault="009E69A0">
      <w:pPr>
        <w:numPr>
          <w:ilvl w:val="0"/>
          <w:numId w:val="10"/>
        </w:numPr>
        <w:pBdr>
          <w:top w:val="nil"/>
          <w:left w:val="nil"/>
          <w:bottom w:val="nil"/>
          <w:right w:val="nil"/>
          <w:between w:val="nil"/>
        </w:pBdr>
        <w:spacing w:line="276" w:lineRule="auto"/>
        <w:ind w:hanging="720"/>
        <w:jc w:val="both"/>
        <w:rPr>
          <w:rFonts w:ascii="Calibri" w:eastAsia="Calibri" w:hAnsi="Calibri" w:cs="Calibri"/>
        </w:rPr>
      </w:pPr>
      <w:r>
        <w:rPr>
          <w:rFonts w:ascii="Calibri" w:eastAsia="Calibri" w:hAnsi="Calibri" w:cs="Calibri"/>
        </w:rPr>
        <w:t>Georgia and SOCAR entered into the memorandum dated 23 December 2011, as amended from time to time (the “</w:t>
      </w:r>
      <w:r>
        <w:rPr>
          <w:rFonts w:ascii="Calibri" w:eastAsia="Calibri" w:hAnsi="Calibri" w:cs="Calibri"/>
          <w:b/>
        </w:rPr>
        <w:t>Memorandum</w:t>
      </w:r>
      <w:r>
        <w:rPr>
          <w:rFonts w:ascii="Calibri" w:eastAsia="Calibri" w:hAnsi="Calibri" w:cs="Calibri"/>
        </w:rPr>
        <w:t>”) setting forth their mutual understandings regarding the supply of Social Gas to Georgia;</w:t>
      </w:r>
    </w:p>
    <w:p w14:paraId="0000000C" w14:textId="77777777" w:rsidR="00FB6943" w:rsidRDefault="009E69A0">
      <w:pPr>
        <w:numPr>
          <w:ilvl w:val="0"/>
          <w:numId w:val="10"/>
        </w:numPr>
        <w:pBdr>
          <w:top w:val="nil"/>
          <w:left w:val="nil"/>
          <w:bottom w:val="nil"/>
          <w:right w:val="nil"/>
          <w:between w:val="nil"/>
        </w:pBdr>
        <w:spacing w:line="276" w:lineRule="auto"/>
        <w:ind w:hanging="720"/>
        <w:jc w:val="both"/>
        <w:rPr>
          <w:rFonts w:ascii="Calibri" w:eastAsia="Calibri" w:hAnsi="Calibri" w:cs="Calibri"/>
        </w:rPr>
      </w:pPr>
      <w:bookmarkStart w:id="2" w:name="_30j0zll" w:colFirst="0" w:colLast="0"/>
      <w:bookmarkEnd w:id="2"/>
      <w:r>
        <w:rPr>
          <w:rFonts w:ascii="Calibri" w:eastAsia="Calibri" w:hAnsi="Calibri" w:cs="Calibri"/>
        </w:rPr>
        <w:t>Pursuant to the Memorandum, GOGC and SOCAR Subsidiary acting in compliance with the directives of Georgia and SOCAR, respectively entered into the Gas Supply Agreement dated 23 December 2011, as amended from time to time (the “</w:t>
      </w:r>
      <w:r>
        <w:rPr>
          <w:rFonts w:ascii="Calibri" w:eastAsia="Calibri" w:hAnsi="Calibri" w:cs="Calibri"/>
          <w:b/>
        </w:rPr>
        <w:t>Agreement</w:t>
      </w:r>
      <w:r>
        <w:rPr>
          <w:rFonts w:ascii="Calibri" w:eastAsia="Calibri" w:hAnsi="Calibri" w:cs="Calibri"/>
        </w:rPr>
        <w:t>”), setting forth GOGC’s and SOCAR Subsidiary’s agreements for the supply of Social Gas to Georgia;</w:t>
      </w:r>
    </w:p>
    <w:p w14:paraId="0000000D" w14:textId="77777777" w:rsidR="00FB6943" w:rsidRDefault="009E69A0">
      <w:pPr>
        <w:numPr>
          <w:ilvl w:val="0"/>
          <w:numId w:val="10"/>
        </w:numPr>
        <w:pBdr>
          <w:top w:val="nil"/>
          <w:left w:val="nil"/>
          <w:bottom w:val="nil"/>
          <w:right w:val="nil"/>
          <w:between w:val="nil"/>
        </w:pBdr>
        <w:spacing w:line="276" w:lineRule="auto"/>
        <w:ind w:hanging="720"/>
        <w:jc w:val="both"/>
        <w:rPr>
          <w:rFonts w:ascii="Calibri" w:eastAsia="Calibri" w:hAnsi="Calibri" w:cs="Calibri"/>
        </w:rPr>
      </w:pPr>
      <w:r>
        <w:rPr>
          <w:rFonts w:ascii="Calibri" w:eastAsia="Calibri" w:hAnsi="Calibri" w:cs="Calibri"/>
        </w:rPr>
        <w:t>On October 30, 2020 GOGC served a notice of negotiations (the “</w:t>
      </w:r>
      <w:r>
        <w:rPr>
          <w:rFonts w:ascii="Calibri" w:eastAsia="Calibri" w:hAnsi="Calibri" w:cs="Calibri"/>
          <w:b/>
        </w:rPr>
        <w:t>Negotiations</w:t>
      </w:r>
      <w:r>
        <w:rPr>
          <w:rFonts w:ascii="Calibri" w:eastAsia="Calibri" w:hAnsi="Calibri" w:cs="Calibri"/>
        </w:rPr>
        <w:t>”) invoking its respective rights under Section 1.9 of the Memorandum and Sections 19.2 and 20.7 of the Agreement;</w:t>
      </w:r>
    </w:p>
    <w:p w14:paraId="0000000E" w14:textId="77777777" w:rsidR="00FB6943" w:rsidRDefault="009E69A0">
      <w:pPr>
        <w:numPr>
          <w:ilvl w:val="0"/>
          <w:numId w:val="10"/>
        </w:numPr>
        <w:pBdr>
          <w:top w:val="nil"/>
          <w:left w:val="nil"/>
          <w:bottom w:val="nil"/>
          <w:right w:val="nil"/>
          <w:between w:val="nil"/>
        </w:pBdr>
        <w:spacing w:line="276" w:lineRule="auto"/>
        <w:ind w:hanging="720"/>
        <w:jc w:val="both"/>
        <w:rPr>
          <w:rFonts w:ascii="Calibri" w:eastAsia="Calibri" w:hAnsi="Calibri" w:cs="Calibri"/>
        </w:rPr>
      </w:pPr>
      <w:bookmarkStart w:id="3" w:name="_1fob9te" w:colFirst="0" w:colLast="0"/>
      <w:bookmarkEnd w:id="3"/>
      <w:r>
        <w:rPr>
          <w:rFonts w:ascii="Calibri" w:eastAsia="Calibri" w:hAnsi="Calibri" w:cs="Calibri"/>
        </w:rPr>
        <w:t xml:space="preserve">During the discussions between GOGC and SOCAR Subsidiary on the matters of Negotiations GOGC offered to extend the period of Negotiations up to February 28, </w:t>
      </w:r>
      <w:r w:rsidRPr="00F90CDC">
        <w:rPr>
          <w:rFonts w:ascii="Calibri" w:eastAsia="Calibri" w:hAnsi="Calibri" w:cs="Calibri"/>
        </w:rPr>
        <w:t>2021 and amend corresponding provisions of the Memorandum and the Agreement accordingly;</w:t>
      </w:r>
    </w:p>
    <w:p w14:paraId="0000000F" w14:textId="77777777" w:rsidR="00FB6943" w:rsidRDefault="009E69A0">
      <w:pPr>
        <w:numPr>
          <w:ilvl w:val="0"/>
          <w:numId w:val="10"/>
        </w:numPr>
        <w:pBdr>
          <w:top w:val="nil"/>
          <w:left w:val="nil"/>
          <w:bottom w:val="nil"/>
          <w:right w:val="nil"/>
          <w:between w:val="nil"/>
        </w:pBdr>
        <w:spacing w:after="120" w:line="276" w:lineRule="auto"/>
        <w:ind w:hanging="720"/>
        <w:jc w:val="both"/>
        <w:rPr>
          <w:rFonts w:ascii="Calibri" w:eastAsia="Calibri" w:hAnsi="Calibri" w:cs="Calibri"/>
        </w:rPr>
      </w:pPr>
      <w:r>
        <w:rPr>
          <w:rFonts w:ascii="Calibri" w:eastAsia="Calibri" w:hAnsi="Calibri" w:cs="Calibri"/>
        </w:rPr>
        <w:t>The Parties are willing to agree to maintain the existing end user Gas tariffs for the population of Georgia during the Negotiations (which goal is achieved through  the reduction of the Social Gas Purchase Prices by GOGC and corresponding decrease of the Applicable Social Gas Sales Prices as defined in this Amendment) and facilitating the development of natural gas powered municipal public transport,</w:t>
      </w:r>
    </w:p>
    <w:p w14:paraId="00000010" w14:textId="77777777" w:rsidR="00FB6943" w:rsidRDefault="00FB6943">
      <w:pPr>
        <w:widowControl w:val="0"/>
        <w:pBdr>
          <w:top w:val="nil"/>
          <w:left w:val="nil"/>
          <w:bottom w:val="nil"/>
          <w:right w:val="nil"/>
          <w:between w:val="nil"/>
        </w:pBdr>
        <w:spacing w:after="120" w:line="276" w:lineRule="auto"/>
        <w:ind w:left="720"/>
        <w:jc w:val="both"/>
        <w:rPr>
          <w:rFonts w:ascii="Calibri" w:eastAsia="Calibri" w:hAnsi="Calibri" w:cs="Calibri"/>
          <w:sz w:val="16"/>
          <w:szCs w:val="16"/>
        </w:rPr>
      </w:pPr>
    </w:p>
    <w:p w14:paraId="00000011" w14:textId="77777777" w:rsidR="00FB6943" w:rsidRDefault="009E69A0">
      <w:pPr>
        <w:widowControl w:val="0"/>
        <w:spacing w:after="120" w:line="276" w:lineRule="auto"/>
        <w:jc w:val="both"/>
        <w:rPr>
          <w:rFonts w:ascii="Calibri" w:eastAsia="Calibri" w:hAnsi="Calibri" w:cs="Calibri"/>
        </w:rPr>
      </w:pPr>
      <w:r>
        <w:rPr>
          <w:rFonts w:ascii="Calibri" w:eastAsia="Calibri" w:hAnsi="Calibri" w:cs="Calibri"/>
          <w:b/>
        </w:rPr>
        <w:t>NOW, THEREFORE,</w:t>
      </w:r>
      <w:r>
        <w:rPr>
          <w:rFonts w:ascii="Calibri" w:eastAsia="Calibri" w:hAnsi="Calibri" w:cs="Calibri"/>
        </w:rPr>
        <w:t xml:space="preserve"> Georgia, SOCAR, GOGC and SOCAR Subsidiary agree as follows:</w:t>
      </w:r>
    </w:p>
    <w:p w14:paraId="00000012" w14:textId="77777777" w:rsidR="00FB6943" w:rsidRDefault="00FB6943">
      <w:pPr>
        <w:pBdr>
          <w:top w:val="nil"/>
          <w:left w:val="nil"/>
          <w:bottom w:val="nil"/>
          <w:right w:val="nil"/>
          <w:between w:val="nil"/>
        </w:pBdr>
        <w:spacing w:line="276" w:lineRule="auto"/>
        <w:rPr>
          <w:rFonts w:ascii="Calibri" w:eastAsia="Calibri" w:hAnsi="Calibri" w:cs="Calibri"/>
          <w:sz w:val="16"/>
          <w:szCs w:val="16"/>
        </w:rPr>
      </w:pPr>
    </w:p>
    <w:p w14:paraId="00000013" w14:textId="77777777" w:rsidR="00FB6943" w:rsidRDefault="009E69A0">
      <w:pPr>
        <w:numPr>
          <w:ilvl w:val="0"/>
          <w:numId w:val="11"/>
        </w:numPr>
        <w:tabs>
          <w:tab w:val="left" w:pos="720"/>
        </w:tabs>
        <w:spacing w:after="120" w:line="276" w:lineRule="auto"/>
        <w:jc w:val="both"/>
      </w:pPr>
      <w:r>
        <w:rPr>
          <w:rFonts w:ascii="Calibri" w:eastAsia="Calibri" w:hAnsi="Calibri" w:cs="Calibri"/>
          <w:b/>
          <w:smallCaps/>
        </w:rPr>
        <w:t>AMENDMENTS TO THE AGREEMENT</w:t>
      </w:r>
      <w:r>
        <w:rPr>
          <w:rFonts w:ascii="Calibri" w:eastAsia="Calibri" w:hAnsi="Calibri" w:cs="Calibri"/>
        </w:rPr>
        <w:t xml:space="preserve"> </w:t>
      </w:r>
    </w:p>
    <w:p w14:paraId="00000014" w14:textId="77777777" w:rsidR="00FB6943" w:rsidRDefault="009E69A0">
      <w:pPr>
        <w:tabs>
          <w:tab w:val="left" w:pos="720"/>
        </w:tabs>
        <w:spacing w:after="120" w:line="276" w:lineRule="auto"/>
        <w:jc w:val="both"/>
        <w:rPr>
          <w:rFonts w:ascii="Calibri" w:eastAsia="Calibri" w:hAnsi="Calibri" w:cs="Calibri"/>
        </w:rPr>
      </w:pPr>
      <w:r>
        <w:rPr>
          <w:rFonts w:ascii="Calibri" w:eastAsia="Calibri" w:hAnsi="Calibri" w:cs="Calibri"/>
        </w:rPr>
        <w:t>Georgia, SOCAR, GOGC and SOCAR Subsidiary acknowledge and agree that the Agreement shall be amended as follows:</w:t>
      </w:r>
    </w:p>
    <w:p w14:paraId="00000015" w14:textId="77777777" w:rsidR="00FB6943" w:rsidRDefault="009E69A0">
      <w:pPr>
        <w:numPr>
          <w:ilvl w:val="1"/>
          <w:numId w:val="4"/>
        </w:numPr>
        <w:spacing w:after="120" w:line="276" w:lineRule="auto"/>
        <w:ind w:left="567" w:hanging="567"/>
        <w:jc w:val="both"/>
        <w:rPr>
          <w:rFonts w:ascii="Calibri" w:eastAsia="Calibri" w:hAnsi="Calibri" w:cs="Calibri"/>
        </w:rPr>
      </w:pPr>
      <w:r>
        <w:rPr>
          <w:rFonts w:ascii="Calibri" w:eastAsia="Calibri" w:hAnsi="Calibri" w:cs="Calibri"/>
        </w:rPr>
        <w:lastRenderedPageBreak/>
        <w:t>Sections 2.11 – 2.13 of the Agreement shall be replaced with the following new Sections 2.11 – 2.13:</w:t>
      </w:r>
    </w:p>
    <w:p w14:paraId="00000016" w14:textId="4E186731" w:rsidR="00FB6943" w:rsidRDefault="009E69A0">
      <w:pPr>
        <w:spacing w:after="120" w:line="276" w:lineRule="auto"/>
        <w:ind w:left="1276" w:hanging="720"/>
        <w:jc w:val="both"/>
        <w:rPr>
          <w:rFonts w:ascii="Calibri" w:eastAsia="Calibri" w:hAnsi="Calibri" w:cs="Calibri"/>
        </w:rPr>
      </w:pPr>
      <w:r>
        <w:rPr>
          <w:rFonts w:ascii="Calibri" w:eastAsia="Calibri" w:hAnsi="Calibri" w:cs="Calibri"/>
        </w:rPr>
        <w:t>“2.11</w:t>
      </w:r>
      <w:r>
        <w:rPr>
          <w:rFonts w:ascii="Calibri" w:eastAsia="Calibri" w:hAnsi="Calibri" w:cs="Calibri"/>
        </w:rPr>
        <w:tab/>
        <w:t xml:space="preserve">During each particular Month of the Contract Year 2021 </w:t>
      </w:r>
      <w:r w:rsidRPr="00F90CDC">
        <w:rPr>
          <w:rFonts w:ascii="Calibri" w:eastAsia="Calibri" w:hAnsi="Calibri" w:cs="Calibri"/>
        </w:rPr>
        <w:t>that precedes March 1, 2021</w:t>
      </w:r>
      <w:r>
        <w:rPr>
          <w:rFonts w:ascii="Calibri" w:eastAsia="Calibri" w:hAnsi="Calibri" w:cs="Calibri"/>
        </w:rPr>
        <w:t xml:space="preserve"> , the Georgian Gas made available by GOGC shall be deemed to be allocated to SOCAR Subsidiary for the purposes provided below in the following priority:</w:t>
      </w:r>
    </w:p>
    <w:p w14:paraId="00000017" w14:textId="77777777" w:rsidR="00FB6943" w:rsidRDefault="009E69A0">
      <w:pPr>
        <w:numPr>
          <w:ilvl w:val="5"/>
          <w:numId w:val="4"/>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At first, the volume of Gas equal to the volume of consumption (during such particular Month) of the companies involved in power generation in Georgia shall be sold by GOGC to SOCAR Subsidiary at respective Social Gas Purchase Price as defined in Section 20.11(d-1)(b) of this Agreement;</w:t>
      </w:r>
    </w:p>
    <w:p w14:paraId="00000018" w14:textId="77777777" w:rsidR="00FB6943" w:rsidRDefault="009E69A0">
      <w:pPr>
        <w:numPr>
          <w:ilvl w:val="5"/>
          <w:numId w:val="4"/>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At second, the volume of Gas equal to the volume of consumption (during such particular Month) of the Persons, nominated pursuant to Section 7.1 of this Agreement, shall be sold by GOGC to SOCAR Subsidiary at respective Social Gas Purchase Price as defined in Section 20.11(d-1)(b) of this Agreement;</w:t>
      </w:r>
    </w:p>
    <w:p w14:paraId="00000019" w14:textId="77777777" w:rsidR="00FB6943" w:rsidRDefault="009E69A0">
      <w:pPr>
        <w:numPr>
          <w:ilvl w:val="5"/>
          <w:numId w:val="4"/>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At third, the volume of Gas equal to the volume of consumption (during such particular Month) of the municipal enterprises, operating natural gas powered public transport and nominated in accordance with Section 20.11(h) of this Agreement, shall be sold by GOGC to SOCAR Subsidiary at respective Social Gas Purchase Price as defined in Section 20.11(d-1)(b) of this Agreement;</w:t>
      </w:r>
    </w:p>
    <w:p w14:paraId="0000001A" w14:textId="77777777" w:rsidR="00FB6943" w:rsidRDefault="009E69A0">
      <w:pPr>
        <w:numPr>
          <w:ilvl w:val="5"/>
          <w:numId w:val="4"/>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At forth, the volume of Gas equal to the volume of Social Gas Sector consumption (during such particular Month) of the companies (other than mentioned in Sections 2.11(e) – 2.11(f) below) involved in supply of Gas to the populace of Georgia shall be sold by GOGC to SOCAR Subsidiary at respective Social Gas Purchase Price as defined in Section 20.11(d-1)(b) of this Agreement;</w:t>
      </w:r>
    </w:p>
    <w:p w14:paraId="0000001B" w14:textId="77777777" w:rsidR="00FB6943" w:rsidRDefault="009E69A0">
      <w:pPr>
        <w:numPr>
          <w:ilvl w:val="5"/>
          <w:numId w:val="4"/>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At fifth, the volume of Gas equal to the volume of Social Gas Sector consumption (during such particular Month) of Tbilisi Energy shall be supplied by GOGC to SOCAR Subsidiary at respective Social Gas Purchase Price as defined in Section 20.11(d-1)(b)(i) of this Agreement;</w:t>
      </w:r>
    </w:p>
    <w:p w14:paraId="0000001C" w14:textId="77777777" w:rsidR="00FB6943" w:rsidRDefault="009E69A0">
      <w:pPr>
        <w:numPr>
          <w:ilvl w:val="5"/>
          <w:numId w:val="4"/>
        </w:numPr>
        <w:pBdr>
          <w:top w:val="nil"/>
          <w:left w:val="nil"/>
          <w:bottom w:val="nil"/>
          <w:right w:val="nil"/>
          <w:between w:val="nil"/>
        </w:pBdr>
        <w:spacing w:after="120" w:line="276" w:lineRule="auto"/>
        <w:ind w:left="1985" w:hanging="425"/>
        <w:jc w:val="both"/>
        <w:rPr>
          <w:color w:val="000000"/>
        </w:rPr>
      </w:pPr>
      <w:r>
        <w:rPr>
          <w:rFonts w:ascii="Calibri" w:eastAsia="Calibri" w:hAnsi="Calibri" w:cs="Calibri"/>
          <w:color w:val="000000"/>
        </w:rPr>
        <w:t>At sixth, the volume of Gas equal to the aggregate volume of Social Gas Sector consumption (during such particular Month) of Arzu Gazi, Energokavshiri, Sachkheregazi, Telavgazi, Varketili, Mamed, DVS, Gasco +, SG Gas, Akriani, Kamari M, Didi Digomi, Chiragdani, Inter Gas, SOG and SGG shall be supplied by GOGC to SOCAR Subsidiary at respective Social Gas Purchase Price as defined in Section 20.11(d-1)(b) of this Agreement.</w:t>
      </w:r>
    </w:p>
    <w:p w14:paraId="0000001D" w14:textId="193B9513" w:rsidR="00FB6943" w:rsidRDefault="009E69A0">
      <w:pPr>
        <w:spacing w:after="120" w:line="276" w:lineRule="auto"/>
        <w:ind w:left="1276" w:hanging="720"/>
        <w:jc w:val="both"/>
        <w:rPr>
          <w:rFonts w:ascii="Calibri" w:eastAsia="Calibri" w:hAnsi="Calibri" w:cs="Calibri"/>
        </w:rPr>
      </w:pPr>
      <w:r>
        <w:rPr>
          <w:rFonts w:ascii="Calibri" w:eastAsia="Calibri" w:hAnsi="Calibri" w:cs="Calibri"/>
        </w:rPr>
        <w:t>2.12</w:t>
      </w:r>
      <w:r>
        <w:rPr>
          <w:rFonts w:ascii="Calibri" w:eastAsia="Calibri" w:hAnsi="Calibri" w:cs="Calibri"/>
        </w:rPr>
        <w:tab/>
        <w:t xml:space="preserve">During each particular Month of the Contract Year 2021 </w:t>
      </w:r>
      <w:r w:rsidRPr="00F90CDC">
        <w:rPr>
          <w:rFonts w:ascii="Calibri" w:eastAsia="Calibri" w:hAnsi="Calibri" w:cs="Calibri"/>
        </w:rPr>
        <w:t>that precedes March 1, 2021</w:t>
      </w:r>
      <w:r>
        <w:rPr>
          <w:rFonts w:ascii="Calibri" w:eastAsia="Calibri" w:hAnsi="Calibri" w:cs="Calibri"/>
        </w:rPr>
        <w:t>, SOCAR Subsidiary shall observe the following priority when supplying Social Gas to the Social Gas Sector:</w:t>
      </w:r>
    </w:p>
    <w:p w14:paraId="0000001E" w14:textId="77777777" w:rsidR="00FB6943" w:rsidRDefault="009E69A0">
      <w:pPr>
        <w:numPr>
          <w:ilvl w:val="0"/>
          <w:numId w:val="3"/>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At first, the companies involved in power generation in Georgia shall be supplied with Social Gas at the respective Applicable Social Gas Sales Price;</w:t>
      </w:r>
    </w:p>
    <w:p w14:paraId="0000001F" w14:textId="77777777" w:rsidR="00FB6943" w:rsidRDefault="009E69A0">
      <w:pPr>
        <w:numPr>
          <w:ilvl w:val="0"/>
          <w:numId w:val="3"/>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At second, the Persons nominated pursuant to Section 7.1 of this Agreement shall be supplied with Social Gas at the respective Applicable Social Gas Sales Prices;</w:t>
      </w:r>
    </w:p>
    <w:p w14:paraId="00000020" w14:textId="77777777" w:rsidR="00FB6943" w:rsidRDefault="009E69A0">
      <w:pPr>
        <w:numPr>
          <w:ilvl w:val="0"/>
          <w:numId w:val="3"/>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At third, the municipal enterprises, operating natural gas powered public transport and nominated in accordance to the Section 20.11(h) of this Agreement, shall be supplied with Social Gas at the respective Applicable Social Gas Sales Prices;</w:t>
      </w:r>
    </w:p>
    <w:p w14:paraId="00000021" w14:textId="77777777" w:rsidR="00FB6943" w:rsidRDefault="009E69A0">
      <w:pPr>
        <w:numPr>
          <w:ilvl w:val="0"/>
          <w:numId w:val="3"/>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At forth, the companies involved in supply of Gas (other than mentioned in Sections 2.12 (e) – 2.12(f) below) to the populace of Georgia shall be supplied with Social Gas at the respective Applicable Social Gas Sales Price;</w:t>
      </w:r>
    </w:p>
    <w:p w14:paraId="00000022" w14:textId="77777777" w:rsidR="00FB6943" w:rsidRDefault="009E69A0">
      <w:pPr>
        <w:numPr>
          <w:ilvl w:val="0"/>
          <w:numId w:val="3"/>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lastRenderedPageBreak/>
        <w:t>At fifth, Tbilisi Energy shall be supplied with Social Gas at the respective Applicable Social Gas Sales Price; and</w:t>
      </w:r>
    </w:p>
    <w:p w14:paraId="00000023" w14:textId="77777777" w:rsidR="00FB6943" w:rsidRDefault="009E69A0">
      <w:pPr>
        <w:numPr>
          <w:ilvl w:val="0"/>
          <w:numId w:val="3"/>
        </w:numPr>
        <w:pBdr>
          <w:top w:val="nil"/>
          <w:left w:val="nil"/>
          <w:bottom w:val="nil"/>
          <w:right w:val="nil"/>
          <w:between w:val="nil"/>
        </w:pBdr>
        <w:spacing w:after="120" w:line="276" w:lineRule="auto"/>
        <w:ind w:left="1985" w:hanging="425"/>
        <w:jc w:val="both"/>
        <w:rPr>
          <w:color w:val="000000"/>
        </w:rPr>
      </w:pPr>
      <w:r>
        <w:rPr>
          <w:rFonts w:ascii="Calibri" w:eastAsia="Calibri" w:hAnsi="Calibri" w:cs="Calibri"/>
          <w:color w:val="000000"/>
        </w:rPr>
        <w:t>At sixth, Arzu Gazi, Energokavshiri, Sachkheregazi, Telavgazi, Varketili, Mamed, DVS, Gasco +, SG Gas, Akriani, Kamari M, Didi Digomi, Chiragdani, Inter Gas, SOG and SGG shall be supplied with Social Gas at the respective Applicable Social Gas Sales Price.</w:t>
      </w:r>
    </w:p>
    <w:p w14:paraId="00000024" w14:textId="51A0588E" w:rsidR="00FB6943" w:rsidRDefault="009E69A0">
      <w:pPr>
        <w:spacing w:after="120" w:line="276" w:lineRule="auto"/>
        <w:ind w:left="1276" w:hanging="720"/>
        <w:jc w:val="both"/>
        <w:rPr>
          <w:rFonts w:ascii="Calibri" w:eastAsia="Calibri" w:hAnsi="Calibri" w:cs="Calibri"/>
        </w:rPr>
      </w:pPr>
      <w:r>
        <w:rPr>
          <w:rFonts w:ascii="Calibri" w:eastAsia="Calibri" w:hAnsi="Calibri" w:cs="Calibri"/>
        </w:rPr>
        <w:t>2.13</w:t>
      </w:r>
      <w:r>
        <w:rPr>
          <w:rFonts w:ascii="Calibri" w:eastAsia="Calibri" w:hAnsi="Calibri" w:cs="Calibri"/>
        </w:rPr>
        <w:tab/>
        <w:t>Without prejudice to Section 2.14 below,</w:t>
      </w:r>
      <w:r w:rsidRPr="00F90CDC">
        <w:rPr>
          <w:rFonts w:ascii="Calibri" w:eastAsia="Calibri" w:hAnsi="Calibri" w:cs="Calibri"/>
        </w:rPr>
        <w:t xml:space="preserve"> if at any time during the Contract Year 2021 until March 1, 2021 </w:t>
      </w:r>
      <w:r>
        <w:rPr>
          <w:rFonts w:ascii="Calibri" w:eastAsia="Calibri" w:hAnsi="Calibri" w:cs="Calibri"/>
        </w:rPr>
        <w:t>the volume of Georgian Gas made available by GOGC to SOCAR Subsidiary in particular Month is not sufficient to meet the consumption of the households supplied by the companies counted under Sections 2.12 (e) and 2.12(f) (these companies hereinafter collectively referred as to the “</w:t>
      </w:r>
      <w:r>
        <w:rPr>
          <w:rFonts w:ascii="Calibri" w:eastAsia="Calibri" w:hAnsi="Calibri" w:cs="Calibri"/>
          <w:b/>
        </w:rPr>
        <w:t>Targeted Companies</w:t>
      </w:r>
      <w:r>
        <w:rPr>
          <w:rFonts w:ascii="Calibri" w:eastAsia="Calibri" w:hAnsi="Calibri" w:cs="Calibri"/>
        </w:rPr>
        <w:t>”), and SOCAR Subsidiary in compliance with its obligations under the Agreement delivered the Imported Gas to the Targeted Companies to cover such deficiency, than during the subsequent Month(s) GOGC, in addition to the volumes of the Georgian Gas made available at the respective Social Gas Purchase Prices to SOCAR Subsidiary for further supply to the Targeted Companies and consumed by the populace, shall sell the volumes of the Georgian Gas intended for and consumed by the participants of Social Gas Sector mentioned in Sections 2.11(a) through 2.11(d) above in an amount equal to such volumes of the Imported Gas as follows:</w:t>
      </w:r>
    </w:p>
    <w:p w14:paraId="00000025"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Tbilisi Energy at a respective Social Gas Purchase Price set forth in Sections 20.11(d-1)(b);</w:t>
      </w:r>
    </w:p>
    <w:p w14:paraId="00000026"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Arzu Gazi at a respective Social Gas Purchase Price set forth in Section 20.11(d-1)(b);</w:t>
      </w:r>
    </w:p>
    <w:p w14:paraId="00000027"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Energokavshiri at a respective Social Gas Purchase Price set forth in Section 20.11(d-1)(b);</w:t>
      </w:r>
    </w:p>
    <w:p w14:paraId="00000028"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Sachkheregazi at a respective Social Gas Purchase Price set forth in Section 20.11(d-1)(b);</w:t>
      </w:r>
    </w:p>
    <w:p w14:paraId="00000029"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Telavgazi at a respective Social Gas Purchase Price set forth in Section 20.11(d-1)(b);</w:t>
      </w:r>
    </w:p>
    <w:p w14:paraId="0000002A"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Varketili at a respective Social Gas Purchase Price set forth in Section 20.11(d-1)(b);</w:t>
      </w:r>
    </w:p>
    <w:p w14:paraId="0000002B"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Mamed at a respective Social Gas Purchase Price set forth in Section 20.11(d-1)(b);</w:t>
      </w:r>
    </w:p>
    <w:p w14:paraId="0000002C"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DVS at a respective Social Gas Purchase Price set forth in Section 20.11(d-1)(b);</w:t>
      </w:r>
    </w:p>
    <w:p w14:paraId="0000002D"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Gasco + at a respective Social Gas Purchase Price set forth in Section 20.11(d-1)(b);</w:t>
      </w:r>
    </w:p>
    <w:p w14:paraId="0000002E"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SG Gas at a respective Social Gas Purchase Price set forth in Section 20.11(d-1)(b);</w:t>
      </w:r>
    </w:p>
    <w:p w14:paraId="0000002F"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Akriani at a respective Social Gas Purchase Price set forth in Section 20.11(d-1)(b);</w:t>
      </w:r>
    </w:p>
    <w:p w14:paraId="00000030"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Kamari M at a respective Social Gas Purchase Price set forth in Section 20.11(d-1)(b);</w:t>
      </w:r>
    </w:p>
    <w:p w14:paraId="00000031"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Didi Digomi at a respective Social Gas Purchase Price set forth in Section 20.11(d-1)(b);</w:t>
      </w:r>
    </w:p>
    <w:p w14:paraId="00000032"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lastRenderedPageBreak/>
        <w:t>The amount of Georgian Gas equal to the volumes of the Imported Gas delivered to Chiragdani at a respective Social Gas Purchase Price set forth in Section 20.11(d-1)(b);</w:t>
      </w:r>
    </w:p>
    <w:p w14:paraId="00000033"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Inter Gas at a respective Social Gas Purchase Price set forth in Section 20.11(d-1)(b);</w:t>
      </w:r>
    </w:p>
    <w:p w14:paraId="00000034" w14:textId="77777777" w:rsidR="00FB6943" w:rsidRDefault="009E69A0">
      <w:pPr>
        <w:numPr>
          <w:ilvl w:val="0"/>
          <w:numId w:val="15"/>
        </w:numPr>
        <w:pBdr>
          <w:top w:val="nil"/>
          <w:left w:val="nil"/>
          <w:bottom w:val="nil"/>
          <w:right w:val="nil"/>
          <w:between w:val="nil"/>
        </w:pBdr>
        <w:spacing w:line="276" w:lineRule="auto"/>
        <w:ind w:left="1985" w:hanging="425"/>
        <w:jc w:val="both"/>
        <w:rPr>
          <w:color w:val="000000"/>
        </w:rPr>
      </w:pPr>
      <w:r>
        <w:rPr>
          <w:rFonts w:ascii="Calibri" w:eastAsia="Calibri" w:hAnsi="Calibri" w:cs="Calibri"/>
          <w:color w:val="000000"/>
        </w:rPr>
        <w:t>The amount of Georgian Gas equal to the volumes of the Imported Gas delivered to SOG at a respective Social Gas Purchase Price set forth in Section 20.11(d-1)(b);</w:t>
      </w:r>
    </w:p>
    <w:p w14:paraId="00000035" w14:textId="77777777" w:rsidR="00FB6943" w:rsidRDefault="009E69A0">
      <w:pPr>
        <w:numPr>
          <w:ilvl w:val="0"/>
          <w:numId w:val="15"/>
        </w:numPr>
        <w:pBdr>
          <w:top w:val="nil"/>
          <w:left w:val="nil"/>
          <w:bottom w:val="nil"/>
          <w:right w:val="nil"/>
          <w:between w:val="nil"/>
        </w:pBdr>
        <w:spacing w:after="120" w:line="276" w:lineRule="auto"/>
        <w:ind w:left="1985" w:hanging="425"/>
        <w:jc w:val="both"/>
        <w:rPr>
          <w:color w:val="000000"/>
        </w:rPr>
      </w:pPr>
      <w:r>
        <w:rPr>
          <w:rFonts w:ascii="Calibri" w:eastAsia="Calibri" w:hAnsi="Calibri" w:cs="Calibri"/>
          <w:color w:val="000000"/>
        </w:rPr>
        <w:t>The amount of Georgian Gas equal to the volumes of the Imported Gas delivered to SGG at a respective Social Gas Purchase Price set forth in Section 20.11(d-1)(b).”</w:t>
      </w:r>
    </w:p>
    <w:p w14:paraId="00000036" w14:textId="77777777" w:rsidR="00FB6943" w:rsidRDefault="00FB6943">
      <w:pPr>
        <w:pBdr>
          <w:top w:val="nil"/>
          <w:left w:val="nil"/>
          <w:bottom w:val="nil"/>
          <w:right w:val="nil"/>
          <w:between w:val="nil"/>
        </w:pBdr>
        <w:spacing w:line="276" w:lineRule="auto"/>
        <w:rPr>
          <w:rFonts w:ascii="Calibri" w:eastAsia="Calibri" w:hAnsi="Calibri" w:cs="Calibri"/>
          <w:color w:val="000000"/>
          <w:sz w:val="16"/>
          <w:szCs w:val="16"/>
        </w:rPr>
      </w:pPr>
    </w:p>
    <w:p w14:paraId="00000037" w14:textId="77777777" w:rsidR="00FB6943" w:rsidRDefault="009E69A0">
      <w:pPr>
        <w:numPr>
          <w:ilvl w:val="1"/>
          <w:numId w:val="4"/>
        </w:numPr>
        <w:spacing w:after="120" w:line="276" w:lineRule="auto"/>
        <w:ind w:left="567" w:hanging="567"/>
        <w:jc w:val="both"/>
        <w:rPr>
          <w:rFonts w:ascii="Calibri" w:eastAsia="Calibri" w:hAnsi="Calibri" w:cs="Calibri"/>
        </w:rPr>
      </w:pPr>
      <w:r>
        <w:rPr>
          <w:rFonts w:ascii="Calibri" w:eastAsia="Calibri" w:hAnsi="Calibri" w:cs="Calibri"/>
        </w:rPr>
        <w:t>Section 5.4(1) of the Agreement shall be replaced with the following new Section 5.4(1):</w:t>
      </w:r>
    </w:p>
    <w:p w14:paraId="00000038" w14:textId="0F721289" w:rsidR="00FB6943" w:rsidRDefault="009E69A0">
      <w:pPr>
        <w:tabs>
          <w:tab w:val="left" w:pos="1276"/>
        </w:tabs>
        <w:spacing w:after="120" w:line="276" w:lineRule="auto"/>
        <w:ind w:left="1701" w:hanging="1134"/>
        <w:jc w:val="both"/>
        <w:rPr>
          <w:rFonts w:ascii="Calibri" w:eastAsia="Calibri" w:hAnsi="Calibri" w:cs="Calibri"/>
        </w:rPr>
      </w:pPr>
      <w:r>
        <w:rPr>
          <w:rFonts w:ascii="Calibri" w:eastAsia="Calibri" w:hAnsi="Calibri" w:cs="Calibri"/>
        </w:rPr>
        <w:t>“5.4</w:t>
      </w:r>
      <w:r>
        <w:rPr>
          <w:rFonts w:ascii="Calibri" w:eastAsia="Calibri" w:hAnsi="Calibri" w:cs="Calibri"/>
        </w:rPr>
        <w:tab/>
        <w:t>(1)</w:t>
      </w:r>
      <w:r>
        <w:rPr>
          <w:rFonts w:ascii="Calibri" w:eastAsia="Calibri" w:hAnsi="Calibri" w:cs="Calibri"/>
        </w:rPr>
        <w:tab/>
        <w:t xml:space="preserve">In order to procure timely and proper exchange of monthly data and consolidating the annual data of Gas deliveries to the Social Gas Sector during each particular Month of the Contract Year 2021 </w:t>
      </w:r>
      <w:r w:rsidRPr="00F90CDC">
        <w:rPr>
          <w:rFonts w:ascii="Calibri" w:eastAsia="Calibri" w:hAnsi="Calibri" w:cs="Calibri"/>
        </w:rPr>
        <w:t>that precedes March 1, 2021</w:t>
      </w:r>
      <w:r>
        <w:rPr>
          <w:rFonts w:ascii="Calibri" w:eastAsia="Calibri" w:hAnsi="Calibri" w:cs="Calibri"/>
        </w:rPr>
        <w:t>, the following order and manner set forth in this Section 5.4 (1) shall be applicable during the said period:</w:t>
      </w:r>
    </w:p>
    <w:p w14:paraId="00000039" w14:textId="77777777" w:rsidR="00FB6943" w:rsidRDefault="009E69A0">
      <w:pPr>
        <w:numPr>
          <w:ilvl w:val="5"/>
          <w:numId w:val="6"/>
        </w:numPr>
        <w:pBdr>
          <w:top w:val="nil"/>
          <w:left w:val="nil"/>
          <w:bottom w:val="nil"/>
          <w:right w:val="nil"/>
          <w:between w:val="nil"/>
        </w:pBdr>
        <w:spacing w:line="276" w:lineRule="auto"/>
        <w:ind w:left="2410" w:hanging="720"/>
        <w:jc w:val="both"/>
        <w:rPr>
          <w:rFonts w:ascii="Calibri" w:eastAsia="Calibri" w:hAnsi="Calibri" w:cs="Calibri"/>
          <w:color w:val="000000"/>
        </w:rPr>
      </w:pPr>
      <w:r>
        <w:rPr>
          <w:rFonts w:ascii="Calibri" w:eastAsia="Calibri" w:hAnsi="Calibri" w:cs="Calibri"/>
          <w:color w:val="000000"/>
        </w:rPr>
        <w:t>Not later than the eighth (8</w:t>
      </w:r>
      <w:r>
        <w:rPr>
          <w:rFonts w:ascii="Calibri" w:eastAsia="Calibri" w:hAnsi="Calibri" w:cs="Calibri"/>
          <w:color w:val="000000"/>
          <w:vertAlign w:val="superscript"/>
        </w:rPr>
        <w:t>th</w:t>
      </w:r>
      <w:r>
        <w:rPr>
          <w:rFonts w:ascii="Calibri" w:eastAsia="Calibri" w:hAnsi="Calibri" w:cs="Calibri"/>
          <w:color w:val="000000"/>
        </w:rPr>
        <w:t>) day of each Month, SOCAR Subsidiary shall notify GOGC of:</w:t>
      </w:r>
    </w:p>
    <w:p w14:paraId="0000003A" w14:textId="77777777" w:rsidR="00FB6943" w:rsidRDefault="009E69A0">
      <w:pPr>
        <w:numPr>
          <w:ilvl w:val="4"/>
          <w:numId w:val="8"/>
        </w:numPr>
        <w:pBdr>
          <w:top w:val="nil"/>
          <w:left w:val="nil"/>
          <w:bottom w:val="nil"/>
          <w:right w:val="nil"/>
          <w:between w:val="nil"/>
        </w:pBdr>
        <w:spacing w:line="276" w:lineRule="auto"/>
        <w:ind w:left="3119" w:hanging="720"/>
        <w:jc w:val="both"/>
        <w:rPr>
          <w:rFonts w:ascii="Calibri" w:eastAsia="Calibri" w:hAnsi="Calibri" w:cs="Calibri"/>
          <w:color w:val="000000"/>
        </w:rPr>
      </w:pPr>
      <w:r>
        <w:rPr>
          <w:rFonts w:ascii="Calibri" w:eastAsia="Calibri" w:hAnsi="Calibri" w:cs="Calibri"/>
          <w:color w:val="000000"/>
        </w:rPr>
        <w:t>the volumes of Social Gas sold and delivered by it during the immediately preceding Month,</w:t>
      </w:r>
    </w:p>
    <w:p w14:paraId="0000003B"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the companies involved in power generation in Georgia;</w:t>
      </w:r>
    </w:p>
    <w:p w14:paraId="0000003C"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the Persons nominated pursuant to Section 7.1 of this Agreement;</w:t>
      </w:r>
    </w:p>
    <w:p w14:paraId="0000003D"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the municipal enterprises, operating natural gas powered public transport and nominated in accordance to the Section 20.11(h) of this Agreement;</w:t>
      </w:r>
    </w:p>
    <w:p w14:paraId="0000003E"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the distribution companies involved in supply of Gas to the populace of Georgia (other than those referred to in Sections 5.4(1)(a)(i.E) through 5.4(1)(a)(i.U) below unless otherwise defined therein);</w:t>
      </w:r>
    </w:p>
    <w:p w14:paraId="0000003F"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 xml:space="preserve">to Tbilisi Energy; </w:t>
      </w:r>
    </w:p>
    <w:p w14:paraId="00000040"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bookmarkStart w:id="4" w:name="_3znysh7" w:colFirst="0" w:colLast="0"/>
      <w:bookmarkEnd w:id="4"/>
      <w:r>
        <w:rPr>
          <w:rFonts w:ascii="Calibri" w:eastAsia="Calibri" w:hAnsi="Calibri" w:cs="Calibri"/>
          <w:color w:val="000000"/>
        </w:rPr>
        <w:t>to Arzu Gazi;</w:t>
      </w:r>
    </w:p>
    <w:p w14:paraId="00000041"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Energokavshiri;</w:t>
      </w:r>
    </w:p>
    <w:p w14:paraId="00000042"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Sachkheregazi;</w:t>
      </w:r>
    </w:p>
    <w:p w14:paraId="00000043"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Telavgazi;</w:t>
      </w:r>
    </w:p>
    <w:p w14:paraId="00000044"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Varketili;</w:t>
      </w:r>
    </w:p>
    <w:p w14:paraId="00000045"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Mamed;</w:t>
      </w:r>
    </w:p>
    <w:p w14:paraId="00000046"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DVS;</w:t>
      </w:r>
    </w:p>
    <w:p w14:paraId="00000047"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Gasco+;</w:t>
      </w:r>
    </w:p>
    <w:p w14:paraId="00000048"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SG Gas;</w:t>
      </w:r>
    </w:p>
    <w:p w14:paraId="00000049"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Akriani;</w:t>
      </w:r>
    </w:p>
    <w:p w14:paraId="0000004A"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Kamari M;</w:t>
      </w:r>
    </w:p>
    <w:p w14:paraId="0000004B"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Didi Digomi;</w:t>
      </w:r>
    </w:p>
    <w:p w14:paraId="0000004C"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Chiragdani;</w:t>
      </w:r>
    </w:p>
    <w:p w14:paraId="0000004D"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Inter Gas;</w:t>
      </w:r>
    </w:p>
    <w:p w14:paraId="0000004E"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SOG;</w:t>
      </w:r>
    </w:p>
    <w:p w14:paraId="0000004F" w14:textId="77777777" w:rsidR="00FB6943" w:rsidRDefault="009E69A0">
      <w:pPr>
        <w:numPr>
          <w:ilvl w:val="2"/>
          <w:numId w:val="4"/>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SGG.</w:t>
      </w:r>
    </w:p>
    <w:p w14:paraId="00000050" w14:textId="77777777" w:rsidR="00FB6943" w:rsidRDefault="009E69A0">
      <w:pPr>
        <w:numPr>
          <w:ilvl w:val="4"/>
          <w:numId w:val="8"/>
        </w:numPr>
        <w:pBdr>
          <w:top w:val="nil"/>
          <w:left w:val="nil"/>
          <w:bottom w:val="nil"/>
          <w:right w:val="nil"/>
          <w:between w:val="nil"/>
        </w:pBdr>
        <w:spacing w:line="276" w:lineRule="auto"/>
        <w:ind w:left="3119" w:hanging="720"/>
        <w:jc w:val="both"/>
        <w:rPr>
          <w:rFonts w:ascii="Calibri" w:eastAsia="Calibri" w:hAnsi="Calibri" w:cs="Calibri"/>
          <w:color w:val="000000"/>
        </w:rPr>
      </w:pPr>
      <w:r>
        <w:rPr>
          <w:rFonts w:ascii="Calibri" w:eastAsia="Calibri" w:hAnsi="Calibri" w:cs="Calibri"/>
          <w:color w:val="000000"/>
        </w:rPr>
        <w:lastRenderedPageBreak/>
        <w:t xml:space="preserve">the volumes of Georgian Gas sold and delivered by it during the immediately preceding Month: </w:t>
      </w:r>
    </w:p>
    <w:p w14:paraId="00000051"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the companies involved in power generation in Georgia;</w:t>
      </w:r>
    </w:p>
    <w:p w14:paraId="00000052"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the Persons nominated pursuant to Section 7.1 of this Agreement;</w:t>
      </w:r>
    </w:p>
    <w:p w14:paraId="00000053"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the municipal enterprises, operating natural gas powered public transport and nominated in accordance to the Section 20.11.(h) of this Agreement;</w:t>
      </w:r>
    </w:p>
    <w:p w14:paraId="00000054"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the distribution companies involved in supply of Gas to the populace of Georgia (other than those referred to in Sections 5.4(1)(a)(ii.E) through 5.4(1)(a)(ii.V) below unless otherwise defined therein);</w:t>
      </w:r>
    </w:p>
    <w:p w14:paraId="00000055"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 xml:space="preserve">to Tbilisi Energy; </w:t>
      </w:r>
    </w:p>
    <w:p w14:paraId="00000056"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Arzu Gazi;</w:t>
      </w:r>
    </w:p>
    <w:p w14:paraId="00000057"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Energokavshiri;</w:t>
      </w:r>
    </w:p>
    <w:p w14:paraId="00000058"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Sachkheregazi;</w:t>
      </w:r>
    </w:p>
    <w:p w14:paraId="00000059"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Telavgazi;</w:t>
      </w:r>
    </w:p>
    <w:p w14:paraId="0000005A"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Varketili;</w:t>
      </w:r>
    </w:p>
    <w:p w14:paraId="0000005B"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Mamed;</w:t>
      </w:r>
    </w:p>
    <w:p w14:paraId="0000005C"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DVS;</w:t>
      </w:r>
    </w:p>
    <w:p w14:paraId="0000005D"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Gasco+;</w:t>
      </w:r>
    </w:p>
    <w:p w14:paraId="0000005E"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SG Gas;</w:t>
      </w:r>
    </w:p>
    <w:p w14:paraId="0000005F"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Akriani;</w:t>
      </w:r>
    </w:p>
    <w:p w14:paraId="00000060"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Kamari M;</w:t>
      </w:r>
    </w:p>
    <w:p w14:paraId="00000061"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Didi Digomi;</w:t>
      </w:r>
    </w:p>
    <w:p w14:paraId="00000062"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Chiragdani;</w:t>
      </w:r>
    </w:p>
    <w:p w14:paraId="00000063"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Inter Gas;</w:t>
      </w:r>
    </w:p>
    <w:p w14:paraId="00000064"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to SOG;</w:t>
      </w:r>
    </w:p>
    <w:p w14:paraId="00000065"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 xml:space="preserve">to SGG; </w:t>
      </w:r>
    </w:p>
    <w:p w14:paraId="00000066" w14:textId="77777777" w:rsidR="00FB6943" w:rsidRDefault="009E69A0">
      <w:pPr>
        <w:numPr>
          <w:ilvl w:val="0"/>
          <w:numId w:val="5"/>
        </w:numPr>
        <w:pBdr>
          <w:top w:val="nil"/>
          <w:left w:val="nil"/>
          <w:bottom w:val="nil"/>
          <w:right w:val="nil"/>
          <w:between w:val="nil"/>
        </w:pBdr>
        <w:spacing w:line="276" w:lineRule="auto"/>
        <w:ind w:left="3828" w:hanging="720"/>
        <w:jc w:val="both"/>
        <w:rPr>
          <w:rFonts w:ascii="Calibri" w:eastAsia="Calibri" w:hAnsi="Calibri" w:cs="Calibri"/>
          <w:color w:val="000000"/>
        </w:rPr>
      </w:pPr>
      <w:r>
        <w:rPr>
          <w:rFonts w:ascii="Calibri" w:eastAsia="Calibri" w:hAnsi="Calibri" w:cs="Calibri"/>
          <w:color w:val="000000"/>
        </w:rPr>
        <w:t>any person other than those referred to in Sections 5.4(1)(a)(ii.A) through 5.4(1)(a)(ii.U) above.</w:t>
      </w:r>
    </w:p>
    <w:p w14:paraId="00000067" w14:textId="77777777" w:rsidR="00FB6943" w:rsidRDefault="009E69A0">
      <w:pPr>
        <w:numPr>
          <w:ilvl w:val="5"/>
          <w:numId w:val="6"/>
        </w:numPr>
        <w:pBdr>
          <w:top w:val="nil"/>
          <w:left w:val="nil"/>
          <w:bottom w:val="nil"/>
          <w:right w:val="nil"/>
          <w:between w:val="nil"/>
        </w:pBdr>
        <w:spacing w:line="276" w:lineRule="auto"/>
        <w:ind w:left="2410" w:hanging="720"/>
        <w:jc w:val="both"/>
        <w:rPr>
          <w:rFonts w:ascii="Calibri" w:eastAsia="Calibri" w:hAnsi="Calibri" w:cs="Calibri"/>
          <w:color w:val="000000"/>
        </w:rPr>
      </w:pPr>
      <w:r>
        <w:rPr>
          <w:rFonts w:ascii="Calibri" w:eastAsia="Calibri" w:hAnsi="Calibri" w:cs="Calibri"/>
          <w:color w:val="000000"/>
        </w:rPr>
        <w:t>Not later than 5</w:t>
      </w:r>
      <w:r>
        <w:rPr>
          <w:rFonts w:ascii="Calibri" w:eastAsia="Calibri" w:hAnsi="Calibri" w:cs="Calibri"/>
          <w:color w:val="000000"/>
          <w:vertAlign w:val="superscript"/>
        </w:rPr>
        <w:t>th</w:t>
      </w:r>
      <w:r>
        <w:rPr>
          <w:rFonts w:ascii="Calibri" w:eastAsia="Calibri" w:hAnsi="Calibri" w:cs="Calibri"/>
          <w:color w:val="000000"/>
        </w:rPr>
        <w:t xml:space="preserve"> Day of the 2</w:t>
      </w:r>
      <w:r>
        <w:rPr>
          <w:rFonts w:ascii="Calibri" w:eastAsia="Calibri" w:hAnsi="Calibri" w:cs="Calibri"/>
          <w:color w:val="000000"/>
          <w:vertAlign w:val="superscript"/>
        </w:rPr>
        <w:t>nd</w:t>
      </w:r>
      <w:r>
        <w:rPr>
          <w:rFonts w:ascii="Calibri" w:eastAsia="Calibri" w:hAnsi="Calibri" w:cs="Calibri"/>
          <w:color w:val="000000"/>
        </w:rPr>
        <w:t xml:space="preserve"> Month of the Contract Year 2022, SOCAR Subsidiary shall notify GOGC, of:</w:t>
      </w:r>
    </w:p>
    <w:p w14:paraId="00000068" w14:textId="77777777" w:rsidR="00FB6943" w:rsidRDefault="009E69A0">
      <w:pPr>
        <w:pBdr>
          <w:top w:val="nil"/>
          <w:left w:val="nil"/>
          <w:bottom w:val="nil"/>
          <w:right w:val="nil"/>
          <w:between w:val="nil"/>
        </w:pBdr>
        <w:spacing w:line="276" w:lineRule="auto"/>
        <w:ind w:left="3119" w:hanging="720"/>
        <w:jc w:val="both"/>
        <w:rPr>
          <w:rFonts w:ascii="Calibri" w:eastAsia="Calibri" w:hAnsi="Calibri" w:cs="Calibri"/>
          <w:color w:val="000000"/>
        </w:rPr>
      </w:pPr>
      <w:r>
        <w:rPr>
          <w:rFonts w:ascii="Calibri" w:eastAsia="Calibri" w:hAnsi="Calibri" w:cs="Calibri"/>
          <w:color w:val="000000"/>
        </w:rPr>
        <w:t>(A)</w:t>
      </w:r>
      <w:r>
        <w:rPr>
          <w:rFonts w:ascii="Calibri" w:eastAsia="Calibri" w:hAnsi="Calibri" w:cs="Calibri"/>
          <w:color w:val="000000"/>
        </w:rPr>
        <w:tab/>
        <w:t>the volumes of Social Gas sold and delivered by it during the Contract Year 2021 to the persons referred to in Sections 5.4(1)(a)(i)(A) through 5.4(1)(a)(i)(V);</w:t>
      </w:r>
    </w:p>
    <w:p w14:paraId="00000069" w14:textId="77777777" w:rsidR="00FB6943" w:rsidRDefault="009E69A0">
      <w:pPr>
        <w:pBdr>
          <w:top w:val="nil"/>
          <w:left w:val="nil"/>
          <w:bottom w:val="nil"/>
          <w:right w:val="nil"/>
          <w:between w:val="nil"/>
        </w:pBdr>
        <w:spacing w:after="120" w:line="276" w:lineRule="auto"/>
        <w:ind w:left="3119" w:hanging="720"/>
        <w:jc w:val="both"/>
        <w:rPr>
          <w:rFonts w:ascii="Calibri" w:eastAsia="Calibri" w:hAnsi="Calibri" w:cs="Calibri"/>
          <w:color w:val="000000"/>
        </w:rPr>
      </w:pPr>
      <w:r>
        <w:rPr>
          <w:rFonts w:ascii="Calibri" w:eastAsia="Calibri" w:hAnsi="Calibri" w:cs="Calibri"/>
          <w:color w:val="000000"/>
        </w:rPr>
        <w:t>(B)</w:t>
      </w:r>
      <w:r>
        <w:rPr>
          <w:rFonts w:ascii="Calibri" w:eastAsia="Calibri" w:hAnsi="Calibri" w:cs="Calibri"/>
          <w:color w:val="000000"/>
        </w:rPr>
        <w:tab/>
        <w:t>the volumes of Georgian Gas sold and delivered by it during the Contract Year 2021 to the persons referred to in Sections 5.4(1)(a)(ii)(A) through 5.4(1)(a)(ii)(V).”</w:t>
      </w:r>
    </w:p>
    <w:p w14:paraId="0000006A" w14:textId="77777777" w:rsidR="00FB6943" w:rsidRDefault="009E69A0">
      <w:pPr>
        <w:numPr>
          <w:ilvl w:val="1"/>
          <w:numId w:val="4"/>
        </w:numPr>
        <w:spacing w:after="120" w:line="276" w:lineRule="auto"/>
        <w:ind w:left="567" w:hanging="567"/>
        <w:jc w:val="both"/>
        <w:rPr>
          <w:rFonts w:ascii="Calibri" w:eastAsia="Calibri" w:hAnsi="Calibri" w:cs="Calibri"/>
        </w:rPr>
      </w:pPr>
      <w:r>
        <w:rPr>
          <w:rFonts w:ascii="Calibri" w:eastAsia="Calibri" w:hAnsi="Calibri" w:cs="Calibri"/>
        </w:rPr>
        <w:t>Section 19.2 of the Agreement shall be deleted in its entirety and the following new Section 19.2 shall be inserted in its place:</w:t>
      </w:r>
    </w:p>
    <w:p w14:paraId="0000006B" w14:textId="1C8A5B7C" w:rsidR="00FB6943" w:rsidRDefault="009E69A0">
      <w:pPr>
        <w:spacing w:after="120" w:line="276" w:lineRule="auto"/>
        <w:ind w:left="1418" w:hanging="851"/>
        <w:jc w:val="both"/>
        <w:rPr>
          <w:rFonts w:ascii="Calibri" w:eastAsia="Calibri" w:hAnsi="Calibri" w:cs="Calibri"/>
        </w:rPr>
      </w:pPr>
      <w:bookmarkStart w:id="5" w:name="_2et92p0" w:colFirst="0" w:colLast="0"/>
      <w:bookmarkEnd w:id="5"/>
      <w:r>
        <w:rPr>
          <w:rFonts w:ascii="Calibri" w:eastAsia="Calibri" w:hAnsi="Calibri" w:cs="Calibri"/>
        </w:rPr>
        <w:t>“19.2</w:t>
      </w:r>
      <w:r>
        <w:rPr>
          <w:rFonts w:ascii="Calibri" w:eastAsia="Calibri" w:hAnsi="Calibri" w:cs="Calibri"/>
        </w:rPr>
        <w:tab/>
        <w:t xml:space="preserve">30 days before the (a) 31 December 2020 (but only prior to such date the Fertilizer Plant has not commenced commercial operations) and (b) 31 December 2025, SOCAR Subsidiary and GOGC shall meet and negotiate </w:t>
      </w:r>
      <w:r w:rsidRPr="00AD043F">
        <w:rPr>
          <w:rFonts w:ascii="Calibri" w:eastAsia="Calibri" w:hAnsi="Calibri" w:cs="Calibri"/>
        </w:rPr>
        <w:t>(</w:t>
      </w:r>
      <w:r w:rsidRPr="006D47C5">
        <w:rPr>
          <w:rFonts w:ascii="Calibri" w:eastAsia="Calibri" w:hAnsi="Calibri" w:cs="Calibri"/>
        </w:rPr>
        <w:t xml:space="preserve">provided that </w:t>
      </w:r>
      <w:r w:rsidRPr="00AD043F">
        <w:rPr>
          <w:rFonts w:ascii="Calibri" w:eastAsia="Calibri" w:hAnsi="Calibri" w:cs="Calibri"/>
        </w:rPr>
        <w:t xml:space="preserve">the negotiations </w:t>
      </w:r>
      <w:r w:rsidRPr="006D47C5">
        <w:rPr>
          <w:rFonts w:ascii="Calibri" w:eastAsia="Calibri" w:hAnsi="Calibri" w:cs="Calibri"/>
        </w:rPr>
        <w:t xml:space="preserve">initiated </w:t>
      </w:r>
      <w:r w:rsidRPr="00AD043F">
        <w:rPr>
          <w:rFonts w:ascii="Calibri" w:eastAsia="Calibri" w:hAnsi="Calibri" w:cs="Calibri"/>
        </w:rPr>
        <w:t xml:space="preserve">under </w:t>
      </w:r>
      <w:r w:rsidR="004214CE">
        <w:rPr>
          <w:rFonts w:ascii="Calibri" w:eastAsia="Calibri" w:hAnsi="Calibri" w:cs="Calibri"/>
        </w:rPr>
        <w:t xml:space="preserve">item (a) of this </w:t>
      </w:r>
      <w:r w:rsidRPr="00AD043F">
        <w:rPr>
          <w:rFonts w:ascii="Calibri" w:eastAsia="Calibri" w:hAnsi="Calibri" w:cs="Calibri"/>
        </w:rPr>
        <w:t>Section 19.2</w:t>
      </w:r>
      <w:r w:rsidR="004214CE">
        <w:rPr>
          <w:rFonts w:ascii="Calibri" w:eastAsia="Calibri" w:hAnsi="Calibri" w:cs="Calibri"/>
        </w:rPr>
        <w:t xml:space="preserve"> </w:t>
      </w:r>
      <w:r w:rsidRPr="00AD043F">
        <w:rPr>
          <w:rFonts w:ascii="Calibri" w:eastAsia="Calibri" w:hAnsi="Calibri" w:cs="Calibri"/>
        </w:rPr>
        <w:t xml:space="preserve">shall be completed </w:t>
      </w:r>
      <w:r w:rsidR="004214CE">
        <w:rPr>
          <w:rFonts w:ascii="Calibri" w:eastAsia="Calibri" w:hAnsi="Calibri" w:cs="Calibri"/>
        </w:rPr>
        <w:t>no later</w:t>
      </w:r>
      <w:r w:rsidR="004214CE" w:rsidRPr="00647417">
        <w:rPr>
          <w:rFonts w:ascii="Calibri" w:eastAsia="Calibri" w:hAnsi="Calibri" w:cs="Calibri"/>
        </w:rPr>
        <w:t xml:space="preserve"> </w:t>
      </w:r>
      <w:r w:rsidRPr="006D47C5">
        <w:rPr>
          <w:rFonts w:ascii="Calibri" w:eastAsia="Calibri" w:hAnsi="Calibri" w:cs="Calibri"/>
        </w:rPr>
        <w:t>February 28, 2021</w:t>
      </w:r>
      <w:r w:rsidRPr="00AD043F">
        <w:rPr>
          <w:rFonts w:ascii="Calibri" w:eastAsia="Calibri" w:hAnsi="Calibri" w:cs="Calibri"/>
        </w:rPr>
        <w:t>)</w:t>
      </w:r>
      <w:r>
        <w:rPr>
          <w:rFonts w:ascii="Calibri" w:eastAsia="Calibri" w:hAnsi="Calibri" w:cs="Calibri"/>
        </w:rPr>
        <w:t xml:space="preserve"> in good faith such modifications to the provisions, volumes and prices set forth in this Agreement as may be </w:t>
      </w:r>
      <w:r>
        <w:rPr>
          <w:rFonts w:ascii="Calibri" w:eastAsia="Calibri" w:hAnsi="Calibri" w:cs="Calibri"/>
        </w:rPr>
        <w:lastRenderedPageBreak/>
        <w:t>necessary or appropriate to reflect material circumstances or modifications in market conditions in Georgia.”</w:t>
      </w:r>
    </w:p>
    <w:p w14:paraId="0000006C" w14:textId="77777777" w:rsidR="00FB6943" w:rsidRDefault="009E69A0">
      <w:pPr>
        <w:numPr>
          <w:ilvl w:val="1"/>
          <w:numId w:val="4"/>
        </w:numPr>
        <w:spacing w:after="120" w:line="276" w:lineRule="auto"/>
        <w:ind w:left="567" w:hanging="567"/>
        <w:jc w:val="both"/>
        <w:rPr>
          <w:rFonts w:ascii="Calibri" w:eastAsia="Calibri" w:hAnsi="Calibri" w:cs="Calibri"/>
        </w:rPr>
      </w:pPr>
      <w:bookmarkStart w:id="6" w:name="_tyjcwt" w:colFirst="0" w:colLast="0"/>
      <w:bookmarkEnd w:id="6"/>
      <w:r>
        <w:rPr>
          <w:rFonts w:ascii="Calibri" w:eastAsia="Calibri" w:hAnsi="Calibri" w:cs="Calibri"/>
        </w:rPr>
        <w:t>Section 20.7 shall be replaced with the following new Section 20.7:</w:t>
      </w:r>
    </w:p>
    <w:p w14:paraId="0000006D" w14:textId="02E4768C" w:rsidR="00FB6943" w:rsidRDefault="009E69A0">
      <w:pPr>
        <w:spacing w:after="120" w:line="276" w:lineRule="auto"/>
        <w:ind w:left="1418" w:hanging="851"/>
        <w:jc w:val="both"/>
        <w:rPr>
          <w:rFonts w:ascii="Calibri" w:eastAsia="Calibri" w:hAnsi="Calibri" w:cs="Calibri"/>
        </w:rPr>
      </w:pPr>
      <w:r>
        <w:rPr>
          <w:rFonts w:ascii="Calibri" w:eastAsia="Calibri" w:hAnsi="Calibri" w:cs="Calibri"/>
        </w:rPr>
        <w:t>“20.7</w:t>
      </w:r>
      <w:r>
        <w:rPr>
          <w:rFonts w:ascii="Calibri" w:eastAsia="Calibri" w:hAnsi="Calibri" w:cs="Calibri"/>
        </w:rPr>
        <w:tab/>
        <w:t>The Parties shall upon (a)(i) not later than sixty (60) days prior to the end of each Contract Year</w:t>
      </w:r>
      <w:r w:rsidRPr="006D47C5">
        <w:rPr>
          <w:rFonts w:ascii="Calibri" w:eastAsia="Calibri" w:hAnsi="Calibri" w:cs="Calibri"/>
        </w:rPr>
        <w:t>,</w:t>
      </w:r>
      <w:r>
        <w:rPr>
          <w:rFonts w:ascii="Calibri" w:eastAsia="Calibri" w:hAnsi="Calibri" w:cs="Calibri"/>
        </w:rPr>
        <w:t xml:space="preserve"> or (ii) at any time following written notification from a Party to another that a material breach of this Agreement has occurred, and (b) any Party having given written notice to the other Party invoking its rights under this Section 20.7, meet and negotiate in good faith such modifications to the provisions, volumes and prices set forth herein as may be necessary or appropriate to (x) reflect material circumstances or modifications in market conditions in Georgia arising during such Contract Year, (y) reflect substantial increases in gas volumes available for sale to SOCAR Subsidiary hereunder and/or (z) address the effects of such material breach.  In the event that the Parties do not reach agreement on such modifications within sixty (60) days, a Party shall be entitled to terminate this Agreement by written notice to another, in which event the provisions of Section 14.4 shall apply.</w:t>
      </w:r>
      <w:r>
        <w:t xml:space="preserve"> </w:t>
      </w:r>
      <w:r w:rsidRPr="006D47C5">
        <w:rPr>
          <w:rFonts w:ascii="Calibri" w:eastAsia="Calibri" w:hAnsi="Calibri" w:cs="Calibri"/>
        </w:rPr>
        <w:t xml:space="preserve">Notwithstanding </w:t>
      </w:r>
      <w:r w:rsidR="004214CE" w:rsidRPr="00084CA9">
        <w:rPr>
          <w:rFonts w:ascii="Calibri" w:eastAsia="Calibri" w:hAnsi="Calibri" w:cs="Calibri"/>
        </w:rPr>
        <w:t>the foregoing</w:t>
      </w:r>
      <w:r w:rsidR="004214CE" w:rsidRPr="00387C7B">
        <w:rPr>
          <w:rFonts w:ascii="Calibri" w:eastAsia="Calibri" w:hAnsi="Calibri" w:cs="Calibri"/>
        </w:rPr>
        <w:t xml:space="preserve"> a time period for negotiations initiated  by any Party in accordance with provisions of this Section 20.7 in the Contract Year 2020 </w:t>
      </w:r>
      <w:r w:rsidR="004214CE" w:rsidRPr="007B4EE2">
        <w:rPr>
          <w:rFonts w:ascii="Calibri" w:eastAsia="Calibri" w:hAnsi="Calibri" w:cs="Calibri"/>
        </w:rPr>
        <w:t xml:space="preserve"> are extended </w:t>
      </w:r>
      <w:r w:rsidRPr="006D47C5">
        <w:rPr>
          <w:rFonts w:ascii="Calibri" w:eastAsia="Calibri" w:hAnsi="Calibri" w:cs="Calibri"/>
        </w:rPr>
        <w:t>up to February 28, 2021</w:t>
      </w:r>
      <w:r>
        <w:rPr>
          <w:rFonts w:ascii="Calibri" w:eastAsia="Calibri" w:hAnsi="Calibri" w:cs="Calibri"/>
        </w:rPr>
        <w:t>.”</w:t>
      </w:r>
    </w:p>
    <w:p w14:paraId="0000006E" w14:textId="77777777" w:rsidR="00FB6943" w:rsidRDefault="009E69A0">
      <w:pPr>
        <w:numPr>
          <w:ilvl w:val="1"/>
          <w:numId w:val="4"/>
        </w:numPr>
        <w:spacing w:after="120" w:line="276" w:lineRule="auto"/>
        <w:ind w:left="567" w:hanging="567"/>
        <w:jc w:val="both"/>
        <w:rPr>
          <w:rFonts w:ascii="Calibri" w:eastAsia="Calibri" w:hAnsi="Calibri" w:cs="Calibri"/>
        </w:rPr>
      </w:pPr>
      <w:r>
        <w:rPr>
          <w:rFonts w:ascii="Calibri" w:eastAsia="Calibri" w:hAnsi="Calibri" w:cs="Calibri"/>
        </w:rPr>
        <w:t>Section 20.11(d-1) shall be replaced with the following new Section 20.11(d-1):</w:t>
      </w:r>
    </w:p>
    <w:p w14:paraId="0000006F" w14:textId="77777777" w:rsidR="00FB6943" w:rsidRDefault="009E69A0">
      <w:pPr>
        <w:spacing w:after="120" w:line="276" w:lineRule="auto"/>
        <w:ind w:left="1843" w:hanging="1276"/>
        <w:jc w:val="both"/>
        <w:rPr>
          <w:rFonts w:ascii="Calibri" w:eastAsia="Calibri" w:hAnsi="Calibri" w:cs="Calibri"/>
        </w:rPr>
      </w:pPr>
      <w:r>
        <w:rPr>
          <w:rFonts w:ascii="Calibri" w:eastAsia="Calibri" w:hAnsi="Calibri" w:cs="Calibri"/>
        </w:rPr>
        <w:t>“20.11(d-1)</w:t>
      </w:r>
      <w:r>
        <w:rPr>
          <w:rFonts w:ascii="Calibri" w:eastAsia="Calibri" w:hAnsi="Calibri" w:cs="Calibri"/>
        </w:rPr>
        <w:tab/>
        <w:t>In order not to increase the existing end user Gas tariff for the population of Georgia for the period from January 1, 2021 through February 28, 2021, the Parties agree that during the mentioned period:</w:t>
      </w:r>
    </w:p>
    <w:p w14:paraId="00000070" w14:textId="77777777" w:rsidR="00FB6943" w:rsidRDefault="009E69A0">
      <w:pPr>
        <w:spacing w:after="120" w:line="276" w:lineRule="auto"/>
        <w:ind w:left="2410" w:hanging="540"/>
        <w:jc w:val="both"/>
        <w:rPr>
          <w:rFonts w:ascii="Calibri" w:eastAsia="Calibri" w:hAnsi="Calibri" w:cs="Calibri"/>
        </w:rPr>
      </w:pPr>
      <w:r>
        <w:rPr>
          <w:rFonts w:ascii="Calibri" w:eastAsia="Calibri" w:hAnsi="Calibri" w:cs="Calibri"/>
        </w:rPr>
        <w:t>(a)</w:t>
      </w:r>
      <w:r>
        <w:rPr>
          <w:rFonts w:ascii="Calibri" w:eastAsia="Calibri" w:hAnsi="Calibri" w:cs="Calibri"/>
        </w:rPr>
        <w:tab/>
        <w:t>Notwithstanding anything to the contrary in this Agreement, the Applicable Social Gas Sales Price for the Social Gas consumed by the populace of Georgia shall be:</w:t>
      </w:r>
    </w:p>
    <w:p w14:paraId="00000071"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bookmarkStart w:id="7" w:name="_3dy6vkm" w:colFirst="0" w:colLast="0"/>
      <w:bookmarkEnd w:id="7"/>
      <w:r>
        <w:rPr>
          <w:rFonts w:ascii="Calibri" w:eastAsia="Calibri" w:hAnsi="Calibri" w:cs="Calibri"/>
          <w:color w:val="000000"/>
        </w:rPr>
        <w:t>for the Social Gas supplied to Tbilisi Energy: $86.42 per MCM through February 28, 2021;</w:t>
      </w:r>
    </w:p>
    <w:p w14:paraId="00000072"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Arzu Gazi: $100.62 per MCM through February 28, 2021;</w:t>
      </w:r>
    </w:p>
    <w:p w14:paraId="00000073"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Energokavshiri: $90.20 per MCM through February 28, 2021;</w:t>
      </w:r>
    </w:p>
    <w:p w14:paraId="00000074"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Sachkheregazi: $88.61 per MCM through February 28, 2021;</w:t>
      </w:r>
    </w:p>
    <w:p w14:paraId="00000075"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Telavgazi: $63.10 per MCM through February 28, 2021;</w:t>
      </w:r>
    </w:p>
    <w:p w14:paraId="00000076" w14:textId="77777777" w:rsidR="00FB6943" w:rsidRDefault="009E69A0">
      <w:pPr>
        <w:numPr>
          <w:ilvl w:val="4"/>
          <w:numId w:val="4"/>
        </w:numPr>
        <w:pBdr>
          <w:top w:val="nil"/>
          <w:left w:val="nil"/>
          <w:bottom w:val="nil"/>
          <w:right w:val="nil"/>
          <w:between w:val="nil"/>
        </w:pBdr>
        <w:spacing w:after="120"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Varketili: $89.86 per MCM through February 28, 2021;</w:t>
      </w:r>
    </w:p>
    <w:p w14:paraId="00000077"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 xml:space="preserve">for the Social Gas supplied to SOG: $81.88 per MCM through February 28, 2021; </w:t>
      </w:r>
    </w:p>
    <w:p w14:paraId="00000078"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 xml:space="preserve">for the Social Gas supplied to SGG: $28.95 per MCM through February 28, 2021; </w:t>
      </w:r>
    </w:p>
    <w:p w14:paraId="00000079"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Mamed: $89.60 per MCM through February 28, 2021;</w:t>
      </w:r>
    </w:p>
    <w:p w14:paraId="0000007A"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DVS: $104.46 per MCM through February 28, 2021;</w:t>
      </w:r>
    </w:p>
    <w:p w14:paraId="0000007B"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Gasco +: $81.05 per MCM through February 28, 2021;</w:t>
      </w:r>
    </w:p>
    <w:p w14:paraId="0000007C"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lastRenderedPageBreak/>
        <w:t>for the Social Gas supplied to SG Gas: $84.17 per MCM through February 28, 2021;</w:t>
      </w:r>
    </w:p>
    <w:p w14:paraId="0000007D"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Akriani: $84.17 per MCM through February 28, 2021;</w:t>
      </w:r>
    </w:p>
    <w:p w14:paraId="0000007E"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Kamari M: $81.85 per MCM through February 28, 2021;</w:t>
      </w:r>
    </w:p>
    <w:p w14:paraId="0000007F"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Didi Digomi: $95.63 per MCM through February 28, 2021;</w:t>
      </w:r>
    </w:p>
    <w:p w14:paraId="00000080"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 xml:space="preserve">for the Social Gas supplied to Chiragdani: $95.81 per MCM through February 28, 2021; </w:t>
      </w:r>
    </w:p>
    <w:p w14:paraId="00000081" w14:textId="77777777" w:rsidR="00FB6943" w:rsidRDefault="009E69A0">
      <w:pPr>
        <w:numPr>
          <w:ilvl w:val="4"/>
          <w:numId w:val="4"/>
        </w:numPr>
        <w:pBdr>
          <w:top w:val="nil"/>
          <w:left w:val="nil"/>
          <w:bottom w:val="nil"/>
          <w:right w:val="nil"/>
          <w:between w:val="nil"/>
        </w:pBdr>
        <w:spacing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Inter Gas: $96.27 per MCM through February 28, 2021; and</w:t>
      </w:r>
    </w:p>
    <w:p w14:paraId="00000082" w14:textId="77777777" w:rsidR="00FB6943" w:rsidRDefault="009E69A0">
      <w:pPr>
        <w:numPr>
          <w:ilvl w:val="4"/>
          <w:numId w:val="4"/>
        </w:numPr>
        <w:pBdr>
          <w:top w:val="nil"/>
          <w:left w:val="nil"/>
          <w:bottom w:val="nil"/>
          <w:right w:val="nil"/>
          <w:between w:val="nil"/>
        </w:pBdr>
        <w:spacing w:after="120" w:line="276" w:lineRule="auto"/>
        <w:ind w:left="3119" w:hanging="630"/>
        <w:jc w:val="both"/>
        <w:rPr>
          <w:rFonts w:ascii="Calibri" w:eastAsia="Calibri" w:hAnsi="Calibri" w:cs="Calibri"/>
          <w:color w:val="000000"/>
        </w:rPr>
      </w:pPr>
      <w:r>
        <w:rPr>
          <w:rFonts w:ascii="Calibri" w:eastAsia="Calibri" w:hAnsi="Calibri" w:cs="Calibri"/>
          <w:color w:val="000000"/>
        </w:rPr>
        <w:t>for the Social Gas supplied to companies (other than indicated in paragraphs (i) through (xviii) above) involved in the supply of Gas to the populace of Georgia: $105.00 per MCM through February 28, 2021.</w:t>
      </w:r>
    </w:p>
    <w:p w14:paraId="00000083" w14:textId="77777777" w:rsidR="00FB6943" w:rsidRDefault="009E69A0">
      <w:pPr>
        <w:spacing w:after="120" w:line="276" w:lineRule="auto"/>
        <w:ind w:left="2410" w:hanging="540"/>
        <w:jc w:val="both"/>
        <w:rPr>
          <w:rFonts w:ascii="Calibri" w:eastAsia="Calibri" w:hAnsi="Calibri" w:cs="Calibri"/>
          <w:i/>
        </w:rPr>
      </w:pPr>
      <w:r>
        <w:rPr>
          <w:rFonts w:ascii="Calibri" w:eastAsia="Calibri" w:hAnsi="Calibri" w:cs="Calibri"/>
        </w:rPr>
        <w:t>(b)</w:t>
      </w:r>
      <w:r>
        <w:rPr>
          <w:rFonts w:ascii="Calibri" w:eastAsia="Calibri" w:hAnsi="Calibri" w:cs="Calibri"/>
        </w:rPr>
        <w:tab/>
        <w:t xml:space="preserve">Notwithstanding anything to the contrary in this Agreement, the Social Gas Purchase Price for the volumes of the Georgian Gas supplied to SOCAR Subsidiary and consumed by the populace of Georgia shall be: </w:t>
      </w:r>
    </w:p>
    <w:p w14:paraId="00000084"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Social Gas volume supplied to Tbilisi Energy - $81.92 per MCM through February 28, 2021;</w:t>
      </w:r>
    </w:p>
    <w:p w14:paraId="00000085"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Social Gas supplied to Arzu Gazi - $96.12 per MCM through February 28, 2021;</w:t>
      </w:r>
    </w:p>
    <w:p w14:paraId="00000086"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Social Gas supplied to Energokavshiri - $85.70 per MCM through February 28, 2021;</w:t>
      </w:r>
    </w:p>
    <w:p w14:paraId="00000087"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Social Gas supplied to Sachkheregazi – $84.11 per MCM through February 28, 2021;</w:t>
      </w:r>
    </w:p>
    <w:p w14:paraId="00000088"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Social Gas supplied to Telavgazi – $58.60 per MCM through February 28, 2021;</w:t>
      </w:r>
    </w:p>
    <w:p w14:paraId="00000089"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Social Gas supplied to Varketili - $85.36 per MCM through February 28, 2021;</w:t>
      </w:r>
    </w:p>
    <w:p w14:paraId="0000008A"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Social Gas volume supplied to SOG - $77.38 per MCM through February 28, 2021;</w:t>
      </w:r>
    </w:p>
    <w:p w14:paraId="0000008B"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Social Gas volume supplied to SGG - $24.45 per MCM through February 28, 2021;</w:t>
      </w:r>
    </w:p>
    <w:p w14:paraId="0000008C"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volume of Social Gas supplied to Mamed - $85.10 per MCM through February 28, 2021;</w:t>
      </w:r>
    </w:p>
    <w:p w14:paraId="0000008D"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volume of Social Gas supplied to DVS - $99.96 per MCM through February 28, 2021;</w:t>
      </w:r>
    </w:p>
    <w:p w14:paraId="0000008E"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volume of Social Gas supplied to Gasco+ - $76.55 per MCM through February 28, 2021;</w:t>
      </w:r>
    </w:p>
    <w:p w14:paraId="0000008F"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volume of Social Gas supplied to SG Gas - $79.67 per MCM through February 28, 2021;</w:t>
      </w:r>
    </w:p>
    <w:p w14:paraId="00000090"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volume of Social Gas supplied to Akriani - $79.67 per MCM through February 28, 2021;</w:t>
      </w:r>
    </w:p>
    <w:p w14:paraId="00000091"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volume of Social Gas supplied to Kamari M - $77.35 per MCM through February 28, 2021;</w:t>
      </w:r>
    </w:p>
    <w:p w14:paraId="00000092"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lastRenderedPageBreak/>
        <w:t>for the Georgian Gas volume equal to the volume of Social Gas supplied to Didi Digomi - $91.13 per MCM through February 28, 2021;</w:t>
      </w:r>
    </w:p>
    <w:p w14:paraId="00000093"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volume of Social Gas supplied to Chiragdani - $91.31 per MCM through February 28, 2021;</w:t>
      </w:r>
    </w:p>
    <w:p w14:paraId="00000094" w14:textId="77777777" w:rsidR="00FB6943" w:rsidRDefault="009E69A0">
      <w:pPr>
        <w:numPr>
          <w:ilvl w:val="0"/>
          <w:numId w:val="7"/>
        </w:numPr>
        <w:pBdr>
          <w:top w:val="nil"/>
          <w:left w:val="nil"/>
          <w:bottom w:val="nil"/>
          <w:right w:val="nil"/>
          <w:between w:val="nil"/>
        </w:pBdr>
        <w:spacing w:line="276" w:lineRule="auto"/>
        <w:ind w:left="2977" w:hanging="566"/>
        <w:jc w:val="both"/>
        <w:rPr>
          <w:rFonts w:ascii="Calibri" w:eastAsia="Calibri" w:hAnsi="Calibri" w:cs="Calibri"/>
          <w:color w:val="000000"/>
        </w:rPr>
      </w:pPr>
      <w:r>
        <w:rPr>
          <w:rFonts w:ascii="Calibri" w:eastAsia="Calibri" w:hAnsi="Calibri" w:cs="Calibri"/>
          <w:color w:val="000000"/>
        </w:rPr>
        <w:t>for the Georgian Gas volume equal to the volume of Social Gas supplied to Inter Gas - $91.77 per MCM through February 28, 2021;</w:t>
      </w:r>
    </w:p>
    <w:p w14:paraId="00000095" w14:textId="77777777" w:rsidR="00FB6943" w:rsidRDefault="009E69A0">
      <w:pPr>
        <w:numPr>
          <w:ilvl w:val="0"/>
          <w:numId w:val="7"/>
        </w:numPr>
        <w:pBdr>
          <w:top w:val="nil"/>
          <w:left w:val="nil"/>
          <w:bottom w:val="nil"/>
          <w:right w:val="nil"/>
          <w:between w:val="nil"/>
        </w:pBdr>
        <w:spacing w:after="120" w:line="276" w:lineRule="auto"/>
        <w:ind w:left="2977" w:hanging="566"/>
        <w:jc w:val="both"/>
        <w:rPr>
          <w:rFonts w:ascii="Calibri" w:eastAsia="Calibri" w:hAnsi="Calibri" w:cs="Calibri"/>
          <w:color w:val="000000"/>
        </w:rPr>
      </w:pPr>
      <w:r>
        <w:rPr>
          <w:rFonts w:ascii="Calibri" w:eastAsia="Calibri" w:hAnsi="Calibri" w:cs="Calibri"/>
          <w:color w:val="000000"/>
        </w:rPr>
        <w:t>Subject to the terms stipulates in Sections 2.13 and 2.14 of this Agreement, $100.50 per MCM for the rest Georgian Gas volume consumed by distribution companies involved in supply of Gas to the populace of Georgia through February 28, 2021.</w:t>
      </w:r>
    </w:p>
    <w:p w14:paraId="00000096" w14:textId="77777777" w:rsidR="00FB6943" w:rsidRDefault="009E69A0">
      <w:pPr>
        <w:spacing w:after="120" w:line="276" w:lineRule="auto"/>
        <w:ind w:left="2410" w:hanging="540"/>
        <w:jc w:val="both"/>
        <w:rPr>
          <w:rFonts w:ascii="Calibri" w:eastAsia="Calibri" w:hAnsi="Calibri" w:cs="Calibri"/>
        </w:rPr>
      </w:pPr>
      <w:r>
        <w:rPr>
          <w:rFonts w:ascii="Calibri" w:eastAsia="Calibri" w:hAnsi="Calibri" w:cs="Calibri"/>
        </w:rPr>
        <w:t xml:space="preserve"> (c)</w:t>
      </w:r>
      <w:r>
        <w:rPr>
          <w:rFonts w:ascii="Calibri" w:eastAsia="Calibri" w:hAnsi="Calibri" w:cs="Calibri"/>
        </w:rPr>
        <w:tab/>
        <w:t>Notwithstanding anything to the contrary in this Agreement, the Social Gas Purchase Price for the rest Georgian Gas volume consumed by the Social Gas Sector (other than those referred to in Sections 20.11(d-1)(b)(i) through 20.11(d-1)(b)(xviii)) shall be: $115.50 per MCM through February 28, 2021.</w:t>
      </w:r>
    </w:p>
    <w:p w14:paraId="00000097" w14:textId="77777777" w:rsidR="00FB6943" w:rsidRPr="00F90CDC" w:rsidRDefault="009E69A0">
      <w:pPr>
        <w:numPr>
          <w:ilvl w:val="1"/>
          <w:numId w:val="4"/>
        </w:numPr>
        <w:spacing w:after="120" w:line="276" w:lineRule="auto"/>
        <w:ind w:left="567" w:hanging="567"/>
        <w:jc w:val="both"/>
        <w:rPr>
          <w:rFonts w:ascii="Calibri" w:eastAsia="Calibri" w:hAnsi="Calibri" w:cs="Calibri"/>
        </w:rPr>
      </w:pPr>
      <w:r w:rsidRPr="00F90CDC">
        <w:rPr>
          <w:rFonts w:ascii="Calibri" w:eastAsia="Calibri" w:hAnsi="Calibri" w:cs="Calibri"/>
        </w:rPr>
        <w:t>The following new Section 20.11(h) shall be added immediately following Sections 20.11(g) of the Agreement:</w:t>
      </w:r>
    </w:p>
    <w:p w14:paraId="00000098" w14:textId="220FC4B7" w:rsidR="00FB6943" w:rsidRDefault="009E69A0">
      <w:pPr>
        <w:spacing w:after="120" w:line="276" w:lineRule="auto"/>
        <w:ind w:left="1418" w:hanging="851"/>
        <w:jc w:val="both"/>
        <w:rPr>
          <w:rFonts w:ascii="Calibri" w:eastAsia="Calibri" w:hAnsi="Calibri" w:cs="Calibri"/>
        </w:rPr>
      </w:pPr>
      <w:r>
        <w:rPr>
          <w:rFonts w:ascii="Calibri" w:eastAsia="Calibri" w:hAnsi="Calibri" w:cs="Calibri"/>
        </w:rPr>
        <w:t>“20.11(h)</w:t>
      </w:r>
      <w:r>
        <w:rPr>
          <w:rFonts w:ascii="Calibri" w:eastAsia="Calibri" w:hAnsi="Calibri" w:cs="Calibri"/>
        </w:rPr>
        <w:tab/>
        <w:t xml:space="preserve">To facilitate the development of natural gas powered municipal public transport and reduce negative impact of exhaust gases on the environment, the Parties agree that during </w:t>
      </w:r>
      <w:r w:rsidRPr="006D47C5">
        <w:rPr>
          <w:rFonts w:ascii="Calibri" w:eastAsia="Calibri" w:hAnsi="Calibri" w:cs="Calibri"/>
        </w:rPr>
        <w:t>each particular Month of the Contract Year 2021 that precedes March 1, 2021</w:t>
      </w:r>
      <w:r>
        <w:rPr>
          <w:rFonts w:ascii="Calibri" w:eastAsia="Calibri" w:hAnsi="Calibri" w:cs="Calibri"/>
        </w:rPr>
        <w:t xml:space="preserve"> SOCAR Subsidiary shall deliver up to </w:t>
      </w:r>
      <w:r w:rsidRPr="006D47C5">
        <w:rPr>
          <w:rFonts w:ascii="Calibri" w:eastAsia="Calibri" w:hAnsi="Calibri" w:cs="Calibri"/>
        </w:rPr>
        <w:t>3,000</w:t>
      </w:r>
      <w:r>
        <w:rPr>
          <w:rFonts w:ascii="Calibri" w:eastAsia="Calibri" w:hAnsi="Calibri" w:cs="Calibri"/>
        </w:rPr>
        <w:t xml:space="preserve"> MCM of the Social Gas for the purpose of final consumption by the natural gas powered public transport operated by municipal enterprises to be nominated and notified to SOCAR Subsidiary by the Ministry of Economy and Sustainable Development of Georgia on behalf of Georgia at a price equal to $143.00 per MCM. For the avoidance of any doubts and notwithstanding anything to the contrary in this Agreement, such nominated municipal enterprise shall be deemed to be a part of the Social Gas Sector and shall have no right to resell the Social Gas supplied by the SOCAR Subsidiary pursuant to this Section.”</w:t>
      </w:r>
    </w:p>
    <w:p w14:paraId="00000099" w14:textId="77777777" w:rsidR="00FB6943" w:rsidRDefault="00FB6943">
      <w:pPr>
        <w:spacing w:after="120" w:line="276" w:lineRule="auto"/>
        <w:jc w:val="both"/>
        <w:rPr>
          <w:rFonts w:ascii="Calibri" w:eastAsia="Calibri" w:hAnsi="Calibri" w:cs="Calibri"/>
          <w:sz w:val="16"/>
          <w:szCs w:val="16"/>
        </w:rPr>
      </w:pPr>
    </w:p>
    <w:p w14:paraId="0000009A" w14:textId="77777777" w:rsidR="00FB6943" w:rsidRDefault="009E69A0">
      <w:pPr>
        <w:pStyle w:val="Heading2"/>
        <w:numPr>
          <w:ilvl w:val="0"/>
          <w:numId w:val="11"/>
        </w:numPr>
        <w:tabs>
          <w:tab w:val="left" w:pos="720"/>
        </w:tabs>
        <w:spacing w:after="120" w:line="276" w:lineRule="auto"/>
        <w:rPr>
          <w:smallCaps/>
          <w:sz w:val="22"/>
          <w:szCs w:val="22"/>
        </w:rPr>
      </w:pPr>
      <w:r>
        <w:rPr>
          <w:rFonts w:ascii="Calibri" w:eastAsia="Calibri" w:hAnsi="Calibri" w:cs="Calibri"/>
          <w:b/>
          <w:smallCaps/>
          <w:sz w:val="22"/>
          <w:szCs w:val="22"/>
        </w:rPr>
        <w:t xml:space="preserve">AMENDMENTS TO THE MEMORANDUM </w:t>
      </w:r>
    </w:p>
    <w:p w14:paraId="0000009B" w14:textId="77777777" w:rsidR="00FB6943" w:rsidRDefault="009E69A0">
      <w:pPr>
        <w:pStyle w:val="Heading2"/>
        <w:tabs>
          <w:tab w:val="left" w:pos="720"/>
        </w:tabs>
        <w:spacing w:after="120" w:line="276" w:lineRule="auto"/>
        <w:rPr>
          <w:rFonts w:ascii="Calibri" w:eastAsia="Calibri" w:hAnsi="Calibri" w:cs="Calibri"/>
          <w:sz w:val="22"/>
          <w:szCs w:val="22"/>
        </w:rPr>
      </w:pPr>
      <w:r>
        <w:rPr>
          <w:rFonts w:ascii="Calibri" w:eastAsia="Calibri" w:hAnsi="Calibri" w:cs="Calibri"/>
          <w:sz w:val="22"/>
          <w:szCs w:val="22"/>
        </w:rPr>
        <w:t>Georgia and SOCAR acknowledge and agree that the Memorandum shall be amended as follows:</w:t>
      </w:r>
    </w:p>
    <w:p w14:paraId="0000009C" w14:textId="77777777" w:rsidR="00FB6943" w:rsidRDefault="00FB6943">
      <w:pPr>
        <w:pBdr>
          <w:top w:val="nil"/>
          <w:left w:val="nil"/>
          <w:bottom w:val="nil"/>
          <w:right w:val="nil"/>
          <w:between w:val="nil"/>
        </w:pBdr>
        <w:rPr>
          <w:rFonts w:ascii="Calibri" w:eastAsia="Calibri" w:hAnsi="Calibri" w:cs="Calibri"/>
          <w:sz w:val="6"/>
          <w:szCs w:val="6"/>
        </w:rPr>
      </w:pPr>
    </w:p>
    <w:p w14:paraId="0000009D" w14:textId="77777777" w:rsidR="00FB6943" w:rsidRDefault="009E69A0">
      <w:pPr>
        <w:pStyle w:val="Heading2"/>
        <w:numPr>
          <w:ilvl w:val="1"/>
          <w:numId w:val="12"/>
        </w:numPr>
        <w:spacing w:after="120" w:line="276" w:lineRule="auto"/>
        <w:rPr>
          <w:rFonts w:ascii="Calibri" w:eastAsia="Calibri" w:hAnsi="Calibri" w:cs="Calibri"/>
          <w:sz w:val="22"/>
          <w:szCs w:val="22"/>
        </w:rPr>
      </w:pPr>
      <w:r>
        <w:rPr>
          <w:rFonts w:ascii="Calibri" w:eastAsia="Calibri" w:hAnsi="Calibri" w:cs="Calibri"/>
          <w:sz w:val="22"/>
          <w:szCs w:val="22"/>
        </w:rPr>
        <w:t>Section 1.9 of the Memorandum shall be deleted in its entirety and the following new Section 1.9 shall be inserted in its place:</w:t>
      </w:r>
    </w:p>
    <w:p w14:paraId="0000009E" w14:textId="709471D2" w:rsidR="00FB6943" w:rsidRDefault="009E69A0">
      <w:pPr>
        <w:pStyle w:val="Heading2"/>
        <w:spacing w:after="120" w:line="276" w:lineRule="auto"/>
        <w:ind w:left="993" w:hanging="567"/>
        <w:rPr>
          <w:rFonts w:ascii="Calibri" w:eastAsia="Calibri" w:hAnsi="Calibri" w:cs="Calibri"/>
          <w:sz w:val="22"/>
          <w:szCs w:val="22"/>
        </w:rPr>
      </w:pPr>
      <w:r w:rsidRPr="00CB47AD">
        <w:rPr>
          <w:rFonts w:ascii="Calibri" w:eastAsia="Calibri" w:hAnsi="Calibri" w:cs="Calibri"/>
          <w:sz w:val="22"/>
          <w:szCs w:val="22"/>
        </w:rPr>
        <w:t>“1.9</w:t>
      </w:r>
      <w:r w:rsidRPr="00CB47AD">
        <w:rPr>
          <w:rFonts w:ascii="Calibri" w:eastAsia="Calibri" w:hAnsi="Calibri" w:cs="Calibri"/>
          <w:sz w:val="22"/>
          <w:szCs w:val="22"/>
        </w:rPr>
        <w:tab/>
        <w:t xml:space="preserve"> On or about (a) 31 December 2020 (but only if prior to this date the Fertilizer Plant has not commenced commercial operations), and (b) 31 December 2025, SOCAR Subsidiary and GOGC shall meet and negotiate (provided that the negotiations initiated under </w:t>
      </w:r>
      <w:r w:rsidR="00F4663C">
        <w:rPr>
          <w:rFonts w:ascii="Calibri" w:eastAsia="Calibri" w:hAnsi="Calibri" w:cs="Calibri"/>
          <w:sz w:val="22"/>
          <w:szCs w:val="22"/>
        </w:rPr>
        <w:t xml:space="preserve">item (a) of this </w:t>
      </w:r>
      <w:r w:rsidRPr="00CB47AD">
        <w:rPr>
          <w:rFonts w:ascii="Calibri" w:eastAsia="Calibri" w:hAnsi="Calibri" w:cs="Calibri"/>
          <w:sz w:val="22"/>
          <w:szCs w:val="22"/>
        </w:rPr>
        <w:t>Section 1.9 shall be completed</w:t>
      </w:r>
      <w:r w:rsidR="00F4663C">
        <w:rPr>
          <w:rFonts w:ascii="Calibri" w:eastAsia="Calibri" w:hAnsi="Calibri" w:cs="Calibri"/>
          <w:sz w:val="22"/>
          <w:szCs w:val="22"/>
        </w:rPr>
        <w:t xml:space="preserve"> no later</w:t>
      </w:r>
      <w:r w:rsidRPr="00CB47AD">
        <w:rPr>
          <w:rFonts w:ascii="Calibri" w:eastAsia="Calibri" w:hAnsi="Calibri" w:cs="Calibri"/>
          <w:sz w:val="22"/>
          <w:szCs w:val="22"/>
        </w:rPr>
        <w:t xml:space="preserve"> February 28, 2021) in good faith such modifications to the provisions, volumes and prices set forth in the Gas Supply Agreement as may be necessary or appropriate to reflect material circumstances or modifications in market conditions in Georgia. SOCAR Subsidiary and GOGC shall, not later than one month prior to the expiration of the Term, meet and discuss the then outstanding obligations of the parties under the Gas Supply Agreement, and negotiate in good faith a mutually agreeable resolution of such obligations, which resolution may include a settlement of such outstanding obligations or an extension of the Term for such period as may be necessary for the parties to perform such obligations.  Nothing in this Section 1.9 shall affect the rights and remedies of any party under the Gas Supply Agreement in </w:t>
      </w:r>
      <w:r w:rsidRPr="00CB47AD">
        <w:rPr>
          <w:rFonts w:ascii="Calibri" w:eastAsia="Calibri" w:hAnsi="Calibri" w:cs="Calibri"/>
          <w:sz w:val="22"/>
          <w:szCs w:val="22"/>
        </w:rPr>
        <w:lastRenderedPageBreak/>
        <w:t>connection with the breach or non-performance by the other party of its obligations under the Gas Supply Agreement.”</w:t>
      </w:r>
    </w:p>
    <w:p w14:paraId="0000009F" w14:textId="77777777" w:rsidR="00FB6943" w:rsidRDefault="009E69A0">
      <w:pPr>
        <w:pStyle w:val="Heading2"/>
        <w:numPr>
          <w:ilvl w:val="1"/>
          <w:numId w:val="12"/>
        </w:numPr>
        <w:spacing w:after="120" w:line="276" w:lineRule="auto"/>
        <w:ind w:left="709" w:hanging="709"/>
        <w:rPr>
          <w:rFonts w:ascii="Calibri" w:eastAsia="Calibri" w:hAnsi="Calibri" w:cs="Calibri"/>
          <w:sz w:val="22"/>
          <w:szCs w:val="22"/>
        </w:rPr>
      </w:pPr>
      <w:r>
        <w:rPr>
          <w:rFonts w:ascii="Calibri" w:eastAsia="Calibri" w:hAnsi="Calibri" w:cs="Calibri"/>
          <w:sz w:val="22"/>
          <w:szCs w:val="22"/>
        </w:rPr>
        <w:t>Sections 1.10 and 1.11 shall be deleted in their entirety and replaced with the following new Sections 1.10 and 1.11:</w:t>
      </w:r>
    </w:p>
    <w:p w14:paraId="000000A0" w14:textId="584BCAC3" w:rsidR="00FB6943" w:rsidRDefault="009E69A0">
      <w:pPr>
        <w:spacing w:after="120" w:line="276" w:lineRule="auto"/>
        <w:ind w:left="1350" w:hanging="630"/>
        <w:jc w:val="both"/>
        <w:rPr>
          <w:rFonts w:ascii="Calibri" w:eastAsia="Calibri" w:hAnsi="Calibri" w:cs="Calibri"/>
        </w:rPr>
      </w:pPr>
      <w:r>
        <w:rPr>
          <w:rFonts w:ascii="Calibri" w:eastAsia="Calibri" w:hAnsi="Calibri" w:cs="Calibri"/>
        </w:rPr>
        <w:t>“1.10</w:t>
      </w:r>
      <w:r>
        <w:rPr>
          <w:rFonts w:ascii="Calibri" w:eastAsia="Calibri" w:hAnsi="Calibri" w:cs="Calibri"/>
        </w:rPr>
        <w:tab/>
        <w:t xml:space="preserve">During each particular Month of the Contract Year 2021, </w:t>
      </w:r>
      <w:r w:rsidRPr="004D7DE0">
        <w:rPr>
          <w:rFonts w:ascii="Calibri" w:eastAsia="Calibri" w:hAnsi="Calibri" w:cs="Calibri"/>
        </w:rPr>
        <w:t>that precedes March 1, 2021</w:t>
      </w:r>
      <w:r>
        <w:rPr>
          <w:rFonts w:ascii="Calibri" w:eastAsia="Calibri" w:hAnsi="Calibri" w:cs="Calibri"/>
        </w:rPr>
        <w:t xml:space="preserve"> SOCAR Subsidiary shall observe the following priority when supplying Social Gas to the Social Gas Sector:</w:t>
      </w:r>
    </w:p>
    <w:p w14:paraId="000000A1" w14:textId="77777777" w:rsidR="00FB6943" w:rsidRDefault="009E69A0">
      <w:pPr>
        <w:numPr>
          <w:ilvl w:val="3"/>
          <w:numId w:val="9"/>
        </w:numPr>
        <w:pBdr>
          <w:top w:val="nil"/>
          <w:left w:val="nil"/>
          <w:bottom w:val="nil"/>
          <w:right w:val="nil"/>
          <w:between w:val="nil"/>
        </w:pBdr>
        <w:spacing w:line="276" w:lineRule="auto"/>
        <w:ind w:left="1843" w:hanging="283"/>
        <w:jc w:val="both"/>
        <w:rPr>
          <w:color w:val="000000"/>
        </w:rPr>
      </w:pPr>
      <w:r>
        <w:rPr>
          <w:rFonts w:ascii="Calibri" w:eastAsia="Calibri" w:hAnsi="Calibri" w:cs="Calibri"/>
          <w:color w:val="000000"/>
        </w:rPr>
        <w:t>At first, the companies involved in power generation in Georgia shall be supplied with Social Gas at respective Applicable Social Gas Sales Price as defined pursuant to Section 2.1 of this Memorandum;</w:t>
      </w:r>
    </w:p>
    <w:p w14:paraId="000000A2" w14:textId="77777777" w:rsidR="00FB6943" w:rsidRDefault="009E69A0">
      <w:pPr>
        <w:numPr>
          <w:ilvl w:val="3"/>
          <w:numId w:val="9"/>
        </w:numPr>
        <w:pBdr>
          <w:top w:val="nil"/>
          <w:left w:val="nil"/>
          <w:bottom w:val="nil"/>
          <w:right w:val="nil"/>
          <w:between w:val="nil"/>
        </w:pBdr>
        <w:spacing w:line="276" w:lineRule="auto"/>
        <w:ind w:left="1843" w:hanging="283"/>
        <w:jc w:val="both"/>
        <w:rPr>
          <w:color w:val="000000"/>
        </w:rPr>
      </w:pPr>
      <w:r>
        <w:rPr>
          <w:rFonts w:ascii="Calibri" w:eastAsia="Calibri" w:hAnsi="Calibri" w:cs="Calibri"/>
          <w:color w:val="000000"/>
        </w:rPr>
        <w:t>At second, the Persons nominated pursuant to Section 1.8 of this Memorandum shall be supplied with Social Gas at respective Applicable Social Gas Sales Prices as defined pursuant to Section 2.1 of this Memorandum;</w:t>
      </w:r>
    </w:p>
    <w:p w14:paraId="000000A3" w14:textId="77777777" w:rsidR="00FB6943" w:rsidRDefault="009E69A0">
      <w:pPr>
        <w:numPr>
          <w:ilvl w:val="3"/>
          <w:numId w:val="9"/>
        </w:numPr>
        <w:pBdr>
          <w:top w:val="nil"/>
          <w:left w:val="nil"/>
          <w:bottom w:val="nil"/>
          <w:right w:val="nil"/>
          <w:between w:val="nil"/>
        </w:pBdr>
        <w:spacing w:line="276" w:lineRule="auto"/>
        <w:ind w:left="1843" w:hanging="283"/>
        <w:jc w:val="both"/>
        <w:rPr>
          <w:color w:val="000000"/>
        </w:rPr>
      </w:pPr>
      <w:r>
        <w:rPr>
          <w:rFonts w:ascii="Calibri" w:eastAsia="Calibri" w:hAnsi="Calibri" w:cs="Calibri"/>
          <w:color w:val="000000"/>
        </w:rPr>
        <w:t>At third, the municipal enterprises, operating natural gas powered public transport and nominated in accordance to the Section 20.11(h) of the Gas Supply Agreement, shall be supplied with Social Gas at the respective Applicable Social Gas Sales Prices;</w:t>
      </w:r>
    </w:p>
    <w:p w14:paraId="000000A4" w14:textId="77777777" w:rsidR="00FB6943" w:rsidRDefault="009E69A0">
      <w:pPr>
        <w:numPr>
          <w:ilvl w:val="3"/>
          <w:numId w:val="9"/>
        </w:numPr>
        <w:pBdr>
          <w:top w:val="nil"/>
          <w:left w:val="nil"/>
          <w:bottom w:val="nil"/>
          <w:right w:val="nil"/>
          <w:between w:val="nil"/>
        </w:pBdr>
        <w:spacing w:line="276" w:lineRule="auto"/>
        <w:ind w:left="1843" w:hanging="283"/>
        <w:jc w:val="both"/>
        <w:rPr>
          <w:color w:val="000000"/>
        </w:rPr>
      </w:pPr>
      <w:r>
        <w:rPr>
          <w:rFonts w:ascii="Calibri" w:eastAsia="Calibri" w:hAnsi="Calibri" w:cs="Calibri"/>
          <w:color w:val="000000"/>
        </w:rPr>
        <w:t>At forth, the companies involved in supply of Gas (other than mentioned in paragraphs (d) and (f) below unless paragraph (e) provides otherwise) to the populace of Georgia shall be supplied with Social Gas at respective Applicable Social Gas Sales Price as defined pursuant to Section 2.1 of this Memorandum;</w:t>
      </w:r>
    </w:p>
    <w:p w14:paraId="000000A5" w14:textId="77777777" w:rsidR="00FB6943" w:rsidRDefault="009E69A0">
      <w:pPr>
        <w:numPr>
          <w:ilvl w:val="3"/>
          <w:numId w:val="9"/>
        </w:numPr>
        <w:pBdr>
          <w:top w:val="nil"/>
          <w:left w:val="nil"/>
          <w:bottom w:val="nil"/>
          <w:right w:val="nil"/>
          <w:between w:val="nil"/>
        </w:pBdr>
        <w:spacing w:line="276" w:lineRule="auto"/>
        <w:ind w:left="1843" w:hanging="283"/>
        <w:jc w:val="both"/>
        <w:rPr>
          <w:color w:val="000000"/>
        </w:rPr>
      </w:pPr>
      <w:r>
        <w:rPr>
          <w:rFonts w:ascii="Calibri" w:eastAsia="Calibri" w:hAnsi="Calibri" w:cs="Calibri"/>
          <w:color w:val="000000"/>
        </w:rPr>
        <w:t xml:space="preserve">At fifth, Tbilisi Energy LLC (a limited liability company established and existing under the laws of Georgia with Tax ID No. 205129617, former KTG, hereinafter referred as “Tbilisi Energy”) </w:t>
      </w:r>
    </w:p>
    <w:p w14:paraId="000000A6" w14:textId="77777777" w:rsidR="00FB6943" w:rsidRDefault="009E69A0">
      <w:pPr>
        <w:numPr>
          <w:ilvl w:val="3"/>
          <w:numId w:val="9"/>
        </w:numPr>
        <w:pBdr>
          <w:top w:val="nil"/>
          <w:left w:val="nil"/>
          <w:bottom w:val="nil"/>
          <w:right w:val="nil"/>
          <w:between w:val="nil"/>
        </w:pBdr>
        <w:spacing w:line="276" w:lineRule="auto"/>
        <w:ind w:left="1843" w:hanging="283"/>
        <w:jc w:val="both"/>
        <w:rPr>
          <w:color w:val="000000"/>
        </w:rPr>
      </w:pPr>
      <w:r>
        <w:rPr>
          <w:rFonts w:ascii="Calibri" w:eastAsia="Calibri" w:hAnsi="Calibri" w:cs="Calibri"/>
          <w:color w:val="000000"/>
        </w:rPr>
        <w:t xml:space="preserve">At sixth, JSC “Energokavshiri” (a joint-stock company established and existing under the laws of Georgia with Tax ID No. 200095887, hereinafter referred as “Energokavshiri”), JSC “Sachkheregazi” (a joint-stock company established and existing under the laws of Georgia with Tax ID No. 239403392, hereinafter reffered as “Sachkheregazi”), “Varketilairi” LLC (a limited liability company established and existing under the laws of Georgia with Tax ID No. 206149522, hereinafter reffered as “Varketilairi”), “Arzu Gazi” LLC (a joint-stock company established and existing under the laws of Georgia with Tax ID No. 226560762, hereinafter reffered as “Arzu Gazi”), “Telavgazi” LLC (a limited liability company established and existing under the laws of Georgia with Tax ID No. 431437082, hereinafter reffered as “Telavgazi”), “Mamed” LLC (a limited liability company established and existing under the laws of Georgia with Tax ID No 234159683, hereinafter reffered as “Mamed”), “DVS” LLC (a limited liability company established and existing under the laws of Georgia with Tax ID No 216438175, hereinafter reffered as “DVS”), “Gasco+” LLC (a limited liability company established and existing under the laws of Georgia with Tax ID No 239894325, Gasco+), “SG Gas Company” LLC (a limited liability company established and existing under the laws of Georgia with Tax ID No.236689954, hereinafter reffered as “SG Gas”), “Akriani 2006” LLC (a limited liability company established and existing under the laws of Georgia with Tax ID No.226573302, hereinafter reffered as “Akriani”), “Kamari M” LLC (a limited liability company established and existing under the laws of Georgia with Tax ID No. 200260207, hereinafter reffered as “Kamari M”), “Didi Digomi” LLC, a limited liability company established and existing under the laws of Georgia with Tax ID No. 204962825, </w:t>
      </w:r>
      <w:r>
        <w:rPr>
          <w:rFonts w:ascii="Calibri" w:eastAsia="Calibri" w:hAnsi="Calibri" w:cs="Calibri"/>
          <w:color w:val="000000"/>
        </w:rPr>
        <w:lastRenderedPageBreak/>
        <w:t>“Chiragdani” LLC (a limited liability company established and existing under the laws of Georgia with Tax ID No. 233108348, hereinafter referred to as “</w:t>
      </w:r>
      <w:r>
        <w:rPr>
          <w:rFonts w:ascii="Calibri" w:eastAsia="Calibri" w:hAnsi="Calibri" w:cs="Calibri"/>
          <w:b/>
          <w:color w:val="000000"/>
        </w:rPr>
        <w:t>Chiragdani</w:t>
      </w:r>
      <w:r>
        <w:rPr>
          <w:rFonts w:ascii="Calibri" w:eastAsia="Calibri" w:hAnsi="Calibri" w:cs="Calibri"/>
          <w:color w:val="000000"/>
        </w:rPr>
        <w:t>”) and “Inter Gas” LLC (a limited liability company established and existing under the laws of Georgia with Tax ID No. 424067066, hereinafter referred to as “</w:t>
      </w:r>
      <w:r>
        <w:rPr>
          <w:rFonts w:ascii="Calibri" w:eastAsia="Calibri" w:hAnsi="Calibri" w:cs="Calibri"/>
          <w:b/>
          <w:color w:val="000000"/>
        </w:rPr>
        <w:t>Inter Gas</w:t>
      </w:r>
      <w:r>
        <w:rPr>
          <w:rFonts w:ascii="Calibri" w:eastAsia="Calibri" w:hAnsi="Calibri" w:cs="Calibri"/>
          <w:color w:val="000000"/>
        </w:rPr>
        <w:t>”), SOCAR Georgia Gas LLC (a limited liability company established and existing under the laws of Georgia with Tax ID No. 202403121, hereinafter “SGG”) and JSC “Sakorggazi” (a joint-stock company established and existing under the laws of Georgia with Tax ID No. 208147637, hereinafter “SOG”) shall be supplied with Social Gas at respective Applicable Social Gas Sales Price as defined pursuant to Section 2.1 of this Memorandum;</w:t>
      </w:r>
    </w:p>
    <w:p w14:paraId="000000A7" w14:textId="77777777" w:rsidR="00FB6943" w:rsidRDefault="009E69A0">
      <w:pPr>
        <w:pBdr>
          <w:top w:val="nil"/>
          <w:left w:val="nil"/>
          <w:bottom w:val="nil"/>
          <w:right w:val="nil"/>
          <w:between w:val="nil"/>
        </w:pBdr>
        <w:spacing w:line="276" w:lineRule="auto"/>
        <w:ind w:left="1350" w:hanging="630"/>
        <w:jc w:val="both"/>
        <w:rPr>
          <w:rFonts w:ascii="Calibri" w:eastAsia="Calibri" w:hAnsi="Calibri" w:cs="Calibri"/>
          <w:color w:val="000000"/>
        </w:rPr>
      </w:pPr>
      <w:r>
        <w:rPr>
          <w:rFonts w:ascii="Calibri" w:eastAsia="Calibri" w:hAnsi="Calibri" w:cs="Calibri"/>
          <w:color w:val="000000"/>
        </w:rPr>
        <w:t>1.11</w:t>
      </w:r>
      <w:r>
        <w:rPr>
          <w:rFonts w:ascii="Calibri" w:eastAsia="Calibri" w:hAnsi="Calibri" w:cs="Calibri"/>
          <w:color w:val="000000"/>
        </w:rPr>
        <w:tab/>
        <w:t>Without prejudice to Section 1.12 below, if during the applicable periods specifically defined in Section 1.10 the volume of Georgian Gas made available and delivered by GOGC to SOCAR Subsidiary in particular Month is not sufficient to meet the consumption of the households supplied by the companies listed under paragraphs (d) and (e) of Section 1.10 (these companies hereinafter collectively referred as to the “</w:t>
      </w:r>
      <w:r>
        <w:rPr>
          <w:rFonts w:ascii="Calibri" w:eastAsia="Calibri" w:hAnsi="Calibri" w:cs="Calibri"/>
          <w:b/>
          <w:color w:val="000000"/>
        </w:rPr>
        <w:t>Targeted Companies</w:t>
      </w:r>
      <w:r>
        <w:rPr>
          <w:rFonts w:ascii="Calibri" w:eastAsia="Calibri" w:hAnsi="Calibri" w:cs="Calibri"/>
          <w:color w:val="000000"/>
        </w:rPr>
        <w:t>”), and SOCAR Subsidiary in compliance with its obligations under the Agreement delivered the Imported Gas to the Targeted Companies to cover such deficiency, than during the subsequent Month(s) GOGC, in addition to the volumes of the Georgian Gas delivered at the respective Social Gas Purchase Prices to SOCAR Subsidiary for further supply to the Targeted Companies and consumed by the populace, shall sell the volumes of the Georgian Gas intended for and consumed by the participants of Social Gas Sector mentioned in paragraphs (a) – (c) of Section 1.10 in an amount equal to such volumes of the Imported Gas as follow:</w:t>
      </w:r>
    </w:p>
    <w:p w14:paraId="000000A8"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Tbilisi Energy at a respective Social Gas Purchase Price set forth in Section 6(b);</w:t>
      </w:r>
    </w:p>
    <w:p w14:paraId="000000A9"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Arzu Gazi at a respective Social Gas Purchase Price set forth in Section 6(b);</w:t>
      </w:r>
    </w:p>
    <w:p w14:paraId="000000AA"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Energokavshiri at a respective Social Gas Purchase Price set forth in Section 6(b);</w:t>
      </w:r>
    </w:p>
    <w:p w14:paraId="000000AB"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Sachkheregazi at a respective Social Gas Purchase Price set forth in Section 6(b);</w:t>
      </w:r>
    </w:p>
    <w:p w14:paraId="000000AC"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Telavgazi at a respective Social Gas Purchase Price set forth in Section 6(b);</w:t>
      </w:r>
    </w:p>
    <w:p w14:paraId="000000AD"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Varketili at a respective Social Gas Purchase Price set forth in Section 6(b);</w:t>
      </w:r>
    </w:p>
    <w:p w14:paraId="000000AE"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Mamed at a respective Social Gas Purchase Price set forth in Section 6(b);</w:t>
      </w:r>
    </w:p>
    <w:p w14:paraId="000000AF"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DVS, Gasco +, SG Gas, Akriani, Kamari M, SOG and SGG at a respective Social Gas Purchase Price set forth in Section 6(b);</w:t>
      </w:r>
    </w:p>
    <w:p w14:paraId="000000B0"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Gasco + at a respective Social Gas Purchase Price set forth in Section 6(b);</w:t>
      </w:r>
    </w:p>
    <w:p w14:paraId="000000B1"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SG Gas at a respective Social Gas Purchase Price set forth in Section 6(b);</w:t>
      </w:r>
    </w:p>
    <w:p w14:paraId="000000B2"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Akriani at a respective Social Gas Purchase Price set forth in Section 6(b);</w:t>
      </w:r>
    </w:p>
    <w:p w14:paraId="000000B3"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Kamari M at a respective Social Gas Purchase Price set forth in Section 6(b);</w:t>
      </w:r>
    </w:p>
    <w:p w14:paraId="000000B4"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lastRenderedPageBreak/>
        <w:t>The amount of Georgian Gas equal to the volumes of the Imported Gas delivered to Didi Digomi at a respective Social Gas Purchase Price set forth in Section 6(b);</w:t>
      </w:r>
    </w:p>
    <w:p w14:paraId="000000B5"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Chiragdani at a respective Social Gas Purchase Price set forth in Section 6(b);</w:t>
      </w:r>
    </w:p>
    <w:p w14:paraId="000000B6"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Inter Gas at a respective Social Gas Purchase Price set forth in Section 6(b);</w:t>
      </w:r>
    </w:p>
    <w:p w14:paraId="000000B7" w14:textId="77777777" w:rsidR="00FB6943" w:rsidRDefault="009E69A0">
      <w:pPr>
        <w:numPr>
          <w:ilvl w:val="0"/>
          <w:numId w:val="13"/>
        </w:numPr>
        <w:pBdr>
          <w:top w:val="nil"/>
          <w:left w:val="nil"/>
          <w:bottom w:val="nil"/>
          <w:right w:val="nil"/>
          <w:between w:val="nil"/>
        </w:pBdr>
        <w:spacing w:line="276" w:lineRule="auto"/>
        <w:ind w:left="1843"/>
        <w:jc w:val="both"/>
        <w:rPr>
          <w:color w:val="000000"/>
        </w:rPr>
      </w:pPr>
      <w:r>
        <w:rPr>
          <w:rFonts w:ascii="Calibri" w:eastAsia="Calibri" w:hAnsi="Calibri" w:cs="Calibri"/>
          <w:color w:val="000000"/>
        </w:rPr>
        <w:t>The amount of Georgian Gas equal to the volumes of the Imported Gas delivered to SOG at a respective Social Gas Purchase Price set forth in Section 6(b);</w:t>
      </w:r>
    </w:p>
    <w:p w14:paraId="000000B8" w14:textId="77777777" w:rsidR="00FB6943" w:rsidRDefault="009E69A0">
      <w:pPr>
        <w:numPr>
          <w:ilvl w:val="0"/>
          <w:numId w:val="13"/>
        </w:numPr>
        <w:pBdr>
          <w:top w:val="nil"/>
          <w:left w:val="nil"/>
          <w:bottom w:val="nil"/>
          <w:right w:val="nil"/>
          <w:between w:val="nil"/>
        </w:pBdr>
        <w:spacing w:after="120" w:line="276" w:lineRule="auto"/>
        <w:ind w:left="1843"/>
        <w:jc w:val="both"/>
        <w:rPr>
          <w:color w:val="000000"/>
        </w:rPr>
      </w:pPr>
      <w:r>
        <w:rPr>
          <w:rFonts w:ascii="Calibri" w:eastAsia="Calibri" w:hAnsi="Calibri" w:cs="Calibri"/>
          <w:color w:val="000000"/>
        </w:rPr>
        <w:t>The amount of Georgian Gas equal to the volumes of the Imported Gas delivered to SGG at a respective Social Gas Purchase Price set forth in Section 6(b).”</w:t>
      </w:r>
    </w:p>
    <w:p w14:paraId="000000B9" w14:textId="77777777" w:rsidR="00FB6943" w:rsidRDefault="009E69A0">
      <w:pPr>
        <w:pStyle w:val="Heading2"/>
        <w:numPr>
          <w:ilvl w:val="1"/>
          <w:numId w:val="12"/>
        </w:numPr>
        <w:tabs>
          <w:tab w:val="left" w:pos="720"/>
        </w:tabs>
        <w:spacing w:after="120" w:line="276" w:lineRule="auto"/>
        <w:ind w:left="720" w:hanging="720"/>
        <w:rPr>
          <w:rFonts w:ascii="Calibri" w:eastAsia="Calibri" w:hAnsi="Calibri" w:cs="Calibri"/>
          <w:sz w:val="22"/>
          <w:szCs w:val="22"/>
        </w:rPr>
      </w:pPr>
      <w:r>
        <w:rPr>
          <w:rFonts w:ascii="Calibri" w:eastAsia="Calibri" w:hAnsi="Calibri" w:cs="Calibri"/>
          <w:sz w:val="22"/>
          <w:szCs w:val="22"/>
        </w:rPr>
        <w:t>Paragraph 6 of Article 8 of the Memorandum shall be replaced with the following new Paragraph 6:</w:t>
      </w:r>
    </w:p>
    <w:p w14:paraId="000000BA" w14:textId="77777777" w:rsidR="00FB6943" w:rsidRDefault="009E69A0">
      <w:pPr>
        <w:tabs>
          <w:tab w:val="left" w:pos="1170"/>
        </w:tabs>
        <w:spacing w:after="120" w:line="276" w:lineRule="auto"/>
        <w:ind w:left="1170" w:hanging="460"/>
        <w:jc w:val="both"/>
        <w:rPr>
          <w:rFonts w:ascii="Calibri" w:eastAsia="Calibri" w:hAnsi="Calibri" w:cs="Calibri"/>
        </w:rPr>
      </w:pPr>
      <w:r>
        <w:rPr>
          <w:rFonts w:ascii="Calibri" w:eastAsia="Calibri" w:hAnsi="Calibri" w:cs="Calibri"/>
        </w:rPr>
        <w:t>“6.</w:t>
      </w:r>
      <w:r>
        <w:rPr>
          <w:rFonts w:ascii="Calibri" w:eastAsia="Calibri" w:hAnsi="Calibri" w:cs="Calibri"/>
        </w:rPr>
        <w:tab/>
        <w:t>In order not to increase the existing end user Gas tariff for the population of Georgia for the Gas consumed during period from January 1, 2020 through February 28, 2021, the Parties agree that:</w:t>
      </w:r>
      <w:r>
        <w:t xml:space="preserve"> </w:t>
      </w:r>
    </w:p>
    <w:p w14:paraId="000000BB" w14:textId="77777777" w:rsidR="00FB6943" w:rsidRDefault="009E69A0">
      <w:pPr>
        <w:numPr>
          <w:ilvl w:val="0"/>
          <w:numId w:val="14"/>
        </w:numPr>
        <w:pBdr>
          <w:top w:val="nil"/>
          <w:left w:val="nil"/>
          <w:bottom w:val="nil"/>
          <w:right w:val="nil"/>
          <w:between w:val="nil"/>
        </w:pBdr>
        <w:spacing w:line="276" w:lineRule="auto"/>
        <w:ind w:left="1560"/>
        <w:jc w:val="both"/>
        <w:rPr>
          <w:rFonts w:ascii="Calibri" w:eastAsia="Calibri" w:hAnsi="Calibri" w:cs="Calibri"/>
          <w:color w:val="000000"/>
        </w:rPr>
      </w:pPr>
      <w:r>
        <w:rPr>
          <w:rFonts w:ascii="Calibri" w:eastAsia="Calibri" w:hAnsi="Calibri" w:cs="Calibri"/>
          <w:color w:val="000000"/>
        </w:rPr>
        <w:t>Notwithstanding anything to the contrary in this Memorandum, the Applicable Social Gas Sales Price for the Social Gas consumed by the populace of Georgia shall be:</w:t>
      </w:r>
    </w:p>
    <w:p w14:paraId="000000BC"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Tbilisi Energy: $86.42 per MCM through February 28, 2021;</w:t>
      </w:r>
    </w:p>
    <w:p w14:paraId="000000BD"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Arzu Gazi: $100.62 per MCM through February 28, 2021;</w:t>
      </w:r>
    </w:p>
    <w:p w14:paraId="000000BE"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Energokavshiri: $90.20 per MCM through February 28, 2021;</w:t>
      </w:r>
    </w:p>
    <w:p w14:paraId="000000BF"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Sachkheregazi: $88.61 per MCM through February 28, 2021;</w:t>
      </w:r>
    </w:p>
    <w:p w14:paraId="000000C0"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Telavgazi: $63.10 per MCM through February 28, 2021;</w:t>
      </w:r>
    </w:p>
    <w:p w14:paraId="000000C1"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Varketili: $89.86 per MCM through February 28, 2021;</w:t>
      </w:r>
    </w:p>
    <w:p w14:paraId="000000C2"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 xml:space="preserve">for the Social Gas supplied to SOG: $81.88 per MCM through February 28, 2021; </w:t>
      </w:r>
    </w:p>
    <w:p w14:paraId="000000C3"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 xml:space="preserve">for the Social Gas supplied to SGG: $28.95 per MCM through February 28, 2021; </w:t>
      </w:r>
    </w:p>
    <w:p w14:paraId="000000C4"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Mamed: $89.60 per MCM through February 28, 2021;</w:t>
      </w:r>
    </w:p>
    <w:p w14:paraId="000000C5"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DVS: $104.46 per MCM through February 28, 2021;</w:t>
      </w:r>
    </w:p>
    <w:p w14:paraId="000000C6"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Gasco +: $81.05 per MCM through February 28, 2021;</w:t>
      </w:r>
    </w:p>
    <w:p w14:paraId="000000C7"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SG Gas: $84.17 per MCM through February 28, 2021;</w:t>
      </w:r>
    </w:p>
    <w:p w14:paraId="000000C8"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Akriani: $84.17 per MCM through February 28, 2021;</w:t>
      </w:r>
    </w:p>
    <w:p w14:paraId="000000C9"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Kamari M: $81.85 per MCM through February 28, 2021;</w:t>
      </w:r>
    </w:p>
    <w:p w14:paraId="000000CA"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Didi Digomi: $95.63 per MCM through February 28, 2021;</w:t>
      </w:r>
    </w:p>
    <w:p w14:paraId="000000CB"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 xml:space="preserve">for the Social Gas supplied to Chiragdani: $95.81 per MCM through February 28, 2021; </w:t>
      </w:r>
    </w:p>
    <w:p w14:paraId="000000CC"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Inter Gas: $96,27 per MCM through February 28, 2021; and</w:t>
      </w:r>
    </w:p>
    <w:p w14:paraId="000000CD"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Social Gas supplied to companies (other than indicated in paragraphs (i) through (xviii) above) involved in the supply of Gas to the populace of Georgia: $105.00 per MCM through February 28, 2021.</w:t>
      </w:r>
    </w:p>
    <w:p w14:paraId="000000CE" w14:textId="77777777" w:rsidR="00FB6943" w:rsidRDefault="009E69A0">
      <w:pPr>
        <w:numPr>
          <w:ilvl w:val="0"/>
          <w:numId w:val="14"/>
        </w:numPr>
        <w:pBdr>
          <w:top w:val="nil"/>
          <w:left w:val="nil"/>
          <w:bottom w:val="nil"/>
          <w:right w:val="nil"/>
          <w:between w:val="nil"/>
        </w:pBdr>
        <w:spacing w:line="276" w:lineRule="auto"/>
        <w:ind w:left="1560"/>
        <w:jc w:val="both"/>
        <w:rPr>
          <w:rFonts w:ascii="Calibri" w:eastAsia="Calibri" w:hAnsi="Calibri" w:cs="Calibri"/>
          <w:color w:val="000000"/>
        </w:rPr>
      </w:pPr>
      <w:r>
        <w:rPr>
          <w:rFonts w:ascii="Calibri" w:eastAsia="Calibri" w:hAnsi="Calibri" w:cs="Calibri"/>
          <w:color w:val="000000"/>
        </w:rPr>
        <w:lastRenderedPageBreak/>
        <w:t>Notwithstanding anything to the contrary in this Agreement, the Social Gas Purchase Price</w:t>
      </w:r>
      <w:r>
        <w:rPr>
          <w:color w:val="000000"/>
        </w:rPr>
        <w:t xml:space="preserve"> </w:t>
      </w:r>
      <w:r>
        <w:rPr>
          <w:rFonts w:ascii="Calibri" w:eastAsia="Calibri" w:hAnsi="Calibri" w:cs="Calibri"/>
          <w:color w:val="000000"/>
        </w:rPr>
        <w:t xml:space="preserve">for the volumes of the Georgian Gas supplied to SOCAR Subsidiary and consumed by the populace of Georgia shall be respectively: </w:t>
      </w:r>
    </w:p>
    <w:p w14:paraId="000000CF"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Social Gas volume supplied to Tbilisi Energy - $81.92 per MCM through February 28, 2021;</w:t>
      </w:r>
    </w:p>
    <w:p w14:paraId="000000D0"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Social Gas supplied to Arzu Gazi - $96.12 per MCM through February 28, 2021;</w:t>
      </w:r>
    </w:p>
    <w:p w14:paraId="000000D1"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Social Gas supplied to Energokavshiri - $85.70 per MCM through February 28, 2021;</w:t>
      </w:r>
    </w:p>
    <w:p w14:paraId="000000D2"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Social Gas supplied to Sachkheregazi – $84.11 per MCM through February 28, 2021;</w:t>
      </w:r>
    </w:p>
    <w:p w14:paraId="000000D3"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Social Gas supplied to Telavgazi – $58.60 per MCM through February 28, 2021;</w:t>
      </w:r>
    </w:p>
    <w:p w14:paraId="000000D4"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Social Gas supplied to Varketili - $85.36 per MCM through February 28, 2021;</w:t>
      </w:r>
    </w:p>
    <w:p w14:paraId="000000D5"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Social Gas volume supplied to SOG - $77.38 per MCM through February 28, 2021;</w:t>
      </w:r>
    </w:p>
    <w:p w14:paraId="000000D6"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Social Gas volume supplied to SGG - $24.45 per MCM through February 28, 2021;</w:t>
      </w:r>
    </w:p>
    <w:p w14:paraId="000000D7"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volume of Social Gas supplied to Mamed - $85.10 per MCM through February 28, 2021;</w:t>
      </w:r>
    </w:p>
    <w:p w14:paraId="000000D8"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volume of Social Gas supplied to DVS - $99.96 per MCM through February 28, 2021;</w:t>
      </w:r>
    </w:p>
    <w:p w14:paraId="000000D9"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volume of Social Gas supplied to Gasco+ - $76.55 per MCM through February 28, 2021;</w:t>
      </w:r>
    </w:p>
    <w:p w14:paraId="000000DA"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volume of Social Gas supplied to SG Gas - $79.67 per MCM through February 28, 2021;</w:t>
      </w:r>
    </w:p>
    <w:p w14:paraId="000000DB"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volume of Social Gas supplied to Akriani - $79.67 per MCM through February 28, 2021;</w:t>
      </w:r>
    </w:p>
    <w:p w14:paraId="000000DC"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volume of Social Gas supplied to Kamari M - $77.35 per MCM through February 28, 2021;</w:t>
      </w:r>
    </w:p>
    <w:p w14:paraId="000000DD"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volume of Social Gas supplied to Didi Digomi - $91.13 per MCM through February 28, 2021;</w:t>
      </w:r>
    </w:p>
    <w:p w14:paraId="000000DE"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volume of Social Gas supplied to Chiragdani - $91.31 per MCM through February 28, 2021;</w:t>
      </w:r>
    </w:p>
    <w:p w14:paraId="000000DF"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for the Georgian Gas volume equal to the volume of Social Gas supplied to Inter Gas - $91.77 per MCM through February 28, 2021;</w:t>
      </w:r>
    </w:p>
    <w:p w14:paraId="000000E0" w14:textId="77777777" w:rsidR="00FB6943" w:rsidRDefault="009E69A0">
      <w:pPr>
        <w:numPr>
          <w:ilvl w:val="4"/>
          <w:numId w:val="14"/>
        </w:numPr>
        <w:pBdr>
          <w:top w:val="nil"/>
          <w:left w:val="nil"/>
          <w:bottom w:val="nil"/>
          <w:right w:val="nil"/>
          <w:between w:val="nil"/>
        </w:pBdr>
        <w:spacing w:line="276" w:lineRule="auto"/>
        <w:ind w:left="2127" w:hanging="643"/>
        <w:jc w:val="both"/>
        <w:rPr>
          <w:color w:val="000000"/>
        </w:rPr>
      </w:pPr>
      <w:r>
        <w:rPr>
          <w:rFonts w:ascii="Calibri" w:eastAsia="Calibri" w:hAnsi="Calibri" w:cs="Calibri"/>
          <w:color w:val="000000"/>
        </w:rPr>
        <w:t>Subject to the terms stipulates in Sections 2.13 and 2.14 of this Agreement, $100.50 per MCM for the rest Georgian Gas volume consumed by distribution companies involved in supply of Gas to the populace of Georgia through February 28, 2021.</w:t>
      </w:r>
    </w:p>
    <w:p w14:paraId="000000E1" w14:textId="77777777" w:rsidR="00FB6943" w:rsidRDefault="009E69A0">
      <w:pPr>
        <w:numPr>
          <w:ilvl w:val="0"/>
          <w:numId w:val="14"/>
        </w:numPr>
        <w:pBdr>
          <w:top w:val="nil"/>
          <w:left w:val="nil"/>
          <w:bottom w:val="nil"/>
          <w:right w:val="nil"/>
          <w:between w:val="nil"/>
        </w:pBdr>
        <w:spacing w:after="120" w:line="276" w:lineRule="auto"/>
        <w:ind w:left="1560"/>
        <w:jc w:val="both"/>
        <w:rPr>
          <w:rFonts w:ascii="Calibri" w:eastAsia="Calibri" w:hAnsi="Calibri" w:cs="Calibri"/>
          <w:color w:val="000000"/>
        </w:rPr>
      </w:pPr>
      <w:r>
        <w:rPr>
          <w:rFonts w:ascii="Calibri" w:eastAsia="Calibri" w:hAnsi="Calibri" w:cs="Calibri"/>
          <w:color w:val="000000"/>
        </w:rPr>
        <w:t>Notwithstanding anything to the contrary in this Memorandum, the Social Gas Purchase Price for the rest Georgian Gas volume consumed by the Social Gas Sector (other than those referred to in Sections 6 (b)(i) through 6 (b)(xviii)) shall be: $115.50 per MCM through February 28, 2021.</w:t>
      </w:r>
    </w:p>
    <w:p w14:paraId="000000E2" w14:textId="77777777" w:rsidR="00FB6943" w:rsidRDefault="00FB6943">
      <w:pPr>
        <w:tabs>
          <w:tab w:val="left" w:pos="1418"/>
        </w:tabs>
        <w:spacing w:line="276" w:lineRule="auto"/>
        <w:jc w:val="both"/>
        <w:rPr>
          <w:rFonts w:ascii="Calibri" w:eastAsia="Calibri" w:hAnsi="Calibri" w:cs="Calibri"/>
          <w:sz w:val="16"/>
          <w:szCs w:val="16"/>
        </w:rPr>
      </w:pPr>
    </w:p>
    <w:p w14:paraId="000000E3" w14:textId="77777777" w:rsidR="00FB6943" w:rsidRDefault="009E69A0">
      <w:pPr>
        <w:widowControl w:val="0"/>
        <w:numPr>
          <w:ilvl w:val="0"/>
          <w:numId w:val="1"/>
        </w:numPr>
        <w:pBdr>
          <w:top w:val="nil"/>
          <w:left w:val="nil"/>
          <w:bottom w:val="nil"/>
          <w:right w:val="nil"/>
          <w:between w:val="nil"/>
        </w:pBdr>
        <w:spacing w:line="276" w:lineRule="auto"/>
        <w:jc w:val="both"/>
        <w:rPr>
          <w:rFonts w:ascii="Calibri" w:eastAsia="Calibri" w:hAnsi="Calibri" w:cs="Calibri"/>
        </w:rPr>
      </w:pPr>
      <w:r>
        <w:rPr>
          <w:rFonts w:ascii="Calibri" w:eastAsia="Calibri" w:hAnsi="Calibri" w:cs="Calibri"/>
          <w:b/>
          <w:smallCaps/>
        </w:rPr>
        <w:t>MISCELLANEOUS</w:t>
      </w:r>
    </w:p>
    <w:p w14:paraId="000000E4" w14:textId="77777777" w:rsidR="00FB6943" w:rsidRDefault="009E69A0">
      <w:pPr>
        <w:widowControl w:val="0"/>
        <w:numPr>
          <w:ilvl w:val="1"/>
          <w:numId w:val="1"/>
        </w:numPr>
        <w:pBdr>
          <w:top w:val="nil"/>
          <w:left w:val="nil"/>
          <w:bottom w:val="nil"/>
          <w:right w:val="nil"/>
          <w:between w:val="nil"/>
        </w:pBdr>
        <w:spacing w:line="276" w:lineRule="auto"/>
        <w:ind w:left="720" w:hanging="720"/>
        <w:jc w:val="both"/>
        <w:rPr>
          <w:rFonts w:ascii="Calibri" w:eastAsia="Calibri" w:hAnsi="Calibri" w:cs="Calibri"/>
        </w:rPr>
      </w:pPr>
      <w:r>
        <w:rPr>
          <w:rFonts w:ascii="Calibri" w:eastAsia="Calibri" w:hAnsi="Calibri" w:cs="Calibri"/>
        </w:rPr>
        <w:lastRenderedPageBreak/>
        <w:t>Subject to Section 3.2 below, this Amendment shall be valid and binding on the Parties as of the date of its execution by the Parties. The amendments introduced to the Agreement and to the Memorandum pursuant to this Amendment are effective as of January 1, 2021 and shall from and after such date be valid for all purposes of all documents issued pursuant to the Agreement, including without limitation the Deed of Guarantee, issued by SOCAR on 23 December 2011.</w:t>
      </w:r>
    </w:p>
    <w:p w14:paraId="000000E5" w14:textId="77777777" w:rsidR="00FB6943" w:rsidRDefault="009E69A0">
      <w:pPr>
        <w:widowControl w:val="0"/>
        <w:numPr>
          <w:ilvl w:val="1"/>
          <w:numId w:val="1"/>
        </w:numPr>
        <w:pBdr>
          <w:top w:val="nil"/>
          <w:left w:val="nil"/>
          <w:bottom w:val="nil"/>
          <w:right w:val="nil"/>
          <w:between w:val="nil"/>
        </w:pBdr>
        <w:spacing w:line="276" w:lineRule="auto"/>
        <w:ind w:left="720" w:hanging="720"/>
        <w:jc w:val="both"/>
        <w:rPr>
          <w:rFonts w:ascii="Calibri" w:eastAsia="Calibri" w:hAnsi="Calibri" w:cs="Calibri"/>
        </w:rPr>
      </w:pPr>
      <w:r>
        <w:rPr>
          <w:rFonts w:ascii="Calibri" w:eastAsia="Calibri" w:hAnsi="Calibri" w:cs="Calibri"/>
        </w:rPr>
        <w:t>This Amendment is subject to the authorization of the Government of Georgia in accordance with the laws of Georgia. Georgia shall provide a prompt written notice of such authorization to the other Parties.</w:t>
      </w:r>
    </w:p>
    <w:p w14:paraId="000000E6" w14:textId="77777777" w:rsidR="00FB6943" w:rsidRDefault="009E69A0">
      <w:pPr>
        <w:widowControl w:val="0"/>
        <w:numPr>
          <w:ilvl w:val="1"/>
          <w:numId w:val="1"/>
        </w:numPr>
        <w:pBdr>
          <w:top w:val="nil"/>
          <w:left w:val="nil"/>
          <w:bottom w:val="nil"/>
          <w:right w:val="nil"/>
          <w:between w:val="nil"/>
        </w:pBdr>
        <w:spacing w:line="276" w:lineRule="auto"/>
        <w:ind w:left="720" w:hanging="720"/>
        <w:jc w:val="both"/>
        <w:rPr>
          <w:rFonts w:ascii="Calibri" w:eastAsia="Calibri" w:hAnsi="Calibri" w:cs="Calibri"/>
        </w:rPr>
      </w:pPr>
      <w:r>
        <w:rPr>
          <w:rFonts w:ascii="Calibri" w:eastAsia="Calibri" w:hAnsi="Calibri" w:cs="Calibri"/>
        </w:rPr>
        <w:t xml:space="preserve">Except as expressly amended hereby, the Agreement and the Memorandum shall continue and shall remain in full force and effect in all respects, and are hereby ratified by the Parties thereto. </w:t>
      </w:r>
    </w:p>
    <w:p w14:paraId="000000E7" w14:textId="77777777" w:rsidR="00FB6943" w:rsidRDefault="009E69A0">
      <w:pPr>
        <w:widowControl w:val="0"/>
        <w:numPr>
          <w:ilvl w:val="1"/>
          <w:numId w:val="1"/>
        </w:numPr>
        <w:pBdr>
          <w:top w:val="nil"/>
          <w:left w:val="nil"/>
          <w:bottom w:val="nil"/>
          <w:right w:val="nil"/>
          <w:between w:val="nil"/>
        </w:pBdr>
        <w:spacing w:line="276" w:lineRule="auto"/>
        <w:ind w:left="720" w:hanging="720"/>
        <w:jc w:val="both"/>
        <w:rPr>
          <w:rFonts w:ascii="Calibri" w:eastAsia="Calibri" w:hAnsi="Calibri" w:cs="Calibri"/>
        </w:rPr>
      </w:pPr>
      <w:r>
        <w:rPr>
          <w:rFonts w:ascii="Calibri" w:eastAsia="Calibri" w:hAnsi="Calibri" w:cs="Calibri"/>
        </w:rPr>
        <w:t xml:space="preserve">The provisions of Article 11 (Dispute Resolution); Article 17 (Limitations of Liability; Indemnification); Article 18 (Confidentiality) and Article 20 (Miscellaneous Provisions) of the Agreement are hereby incorporated by reference as if set forth herein in their entirety, and shall apply hereto, </w:t>
      </w:r>
      <w:r>
        <w:rPr>
          <w:rFonts w:ascii="Calibri" w:eastAsia="Calibri" w:hAnsi="Calibri" w:cs="Calibri"/>
          <w:i/>
        </w:rPr>
        <w:t>mutatis mutandis</w:t>
      </w:r>
      <w:r>
        <w:rPr>
          <w:rFonts w:ascii="Calibri" w:eastAsia="Calibri" w:hAnsi="Calibri" w:cs="Calibri"/>
        </w:rPr>
        <w:t>.</w:t>
      </w:r>
    </w:p>
    <w:p w14:paraId="000000E8" w14:textId="09DF6C2B" w:rsidR="00FB6943" w:rsidRPr="00CB47AD" w:rsidRDefault="009E69A0">
      <w:pPr>
        <w:widowControl w:val="0"/>
        <w:numPr>
          <w:ilvl w:val="1"/>
          <w:numId w:val="1"/>
        </w:numPr>
        <w:pBdr>
          <w:top w:val="nil"/>
          <w:left w:val="nil"/>
          <w:bottom w:val="nil"/>
          <w:right w:val="nil"/>
          <w:between w:val="nil"/>
        </w:pBdr>
        <w:spacing w:line="276" w:lineRule="auto"/>
        <w:ind w:left="720" w:hanging="720"/>
        <w:jc w:val="both"/>
        <w:rPr>
          <w:rFonts w:ascii="Calibri" w:eastAsia="Calibri" w:hAnsi="Calibri" w:cs="Calibri"/>
        </w:rPr>
      </w:pPr>
      <w:r w:rsidRPr="00CB47AD">
        <w:rPr>
          <w:rFonts w:ascii="Calibri" w:eastAsia="Calibri" w:hAnsi="Calibri" w:cs="Calibri"/>
        </w:rPr>
        <w:t xml:space="preserve">The Parties agree that nothing in this Amendment shall prevent the Parties from revisiting and amending as necessary </w:t>
      </w:r>
      <w:r w:rsidR="00CB47AD">
        <w:rPr>
          <w:rFonts w:ascii="Calibri" w:eastAsia="Calibri" w:hAnsi="Calibri" w:cs="Calibri"/>
        </w:rPr>
        <w:t xml:space="preserve">and subject to their common agreement </w:t>
      </w:r>
      <w:r w:rsidRPr="00CB47AD">
        <w:rPr>
          <w:rFonts w:ascii="Calibri" w:eastAsia="Calibri" w:hAnsi="Calibri" w:cs="Calibri"/>
        </w:rPr>
        <w:t>in the course of Negotiations the arrangements set forth in Sections 1.5 and 2.3 of the Amendment initiated by the respective notice served by GOGC upon SOCAR Subsidiary on October 30, 2020, and therefore, this Amendment is without prejudice to the provisions of Section 1.9 of the Memorandum and Sections 19.2 and 20.7 of the Agreement as well as the above notice of Negotiations.</w:t>
      </w:r>
    </w:p>
    <w:p w14:paraId="000000E9" w14:textId="77777777" w:rsidR="00FB6943" w:rsidRDefault="009E69A0">
      <w:pPr>
        <w:widowControl w:val="0"/>
        <w:numPr>
          <w:ilvl w:val="1"/>
          <w:numId w:val="1"/>
        </w:numPr>
        <w:pBdr>
          <w:top w:val="nil"/>
          <w:left w:val="nil"/>
          <w:bottom w:val="nil"/>
          <w:right w:val="nil"/>
          <w:between w:val="nil"/>
        </w:pBdr>
        <w:spacing w:after="120" w:line="276" w:lineRule="auto"/>
        <w:ind w:left="720" w:hanging="720"/>
        <w:jc w:val="both"/>
        <w:rPr>
          <w:rFonts w:ascii="Calibri" w:eastAsia="Calibri" w:hAnsi="Calibri" w:cs="Calibri"/>
        </w:rPr>
      </w:pPr>
      <w:r>
        <w:rPr>
          <w:rFonts w:ascii="Calibri" w:eastAsia="Calibri" w:hAnsi="Calibri" w:cs="Calibri"/>
        </w:rPr>
        <w:t>This Amendment is signed in four (4) originals, with one (1) original being provided to each: SOCAR, GOGC, SOCAR Subsidiary and Georgia.</w:t>
      </w:r>
    </w:p>
    <w:p w14:paraId="000000EA" w14:textId="77777777" w:rsidR="00FB6943" w:rsidRDefault="00FB6943">
      <w:pPr>
        <w:spacing w:line="276" w:lineRule="auto"/>
        <w:jc w:val="center"/>
        <w:rPr>
          <w:rFonts w:ascii="Calibri" w:eastAsia="Calibri" w:hAnsi="Calibri" w:cs="Calibri"/>
        </w:rPr>
      </w:pPr>
    </w:p>
    <w:p w14:paraId="000000EB" w14:textId="77777777" w:rsidR="00FB6943" w:rsidRDefault="009E69A0">
      <w:pPr>
        <w:spacing w:line="276" w:lineRule="auto"/>
        <w:jc w:val="center"/>
        <w:rPr>
          <w:rFonts w:ascii="Calibri" w:eastAsia="Calibri" w:hAnsi="Calibri" w:cs="Calibri"/>
        </w:rPr>
        <w:sectPr w:rsidR="00FB6943">
          <w:headerReference w:type="default" r:id="rId8"/>
          <w:footerReference w:type="even" r:id="rId9"/>
          <w:footerReference w:type="default" r:id="rId10"/>
          <w:pgSz w:w="11909" w:h="16834"/>
          <w:pgMar w:top="1134" w:right="1134" w:bottom="1134" w:left="1134" w:header="720" w:footer="720" w:gutter="0"/>
          <w:pgNumType w:start="1"/>
          <w:cols w:space="720"/>
          <w:titlePg/>
        </w:sectPr>
      </w:pPr>
      <w:r>
        <w:rPr>
          <w:rFonts w:ascii="Calibri" w:eastAsia="Calibri" w:hAnsi="Calibri" w:cs="Calibri"/>
        </w:rPr>
        <w:t>[</w:t>
      </w:r>
      <w:r>
        <w:rPr>
          <w:rFonts w:ascii="Calibri" w:eastAsia="Calibri" w:hAnsi="Calibri" w:cs="Calibri"/>
          <w:b/>
        </w:rPr>
        <w:t>Signature page follows</w:t>
      </w:r>
      <w:r>
        <w:rPr>
          <w:rFonts w:ascii="Calibri" w:eastAsia="Calibri" w:hAnsi="Calibri" w:cs="Calibri"/>
        </w:rPr>
        <w:t>]</w:t>
      </w:r>
    </w:p>
    <w:p w14:paraId="000000EC" w14:textId="77777777" w:rsidR="00FB6943" w:rsidRDefault="009E69A0">
      <w:pPr>
        <w:pBdr>
          <w:top w:val="nil"/>
          <w:left w:val="nil"/>
          <w:bottom w:val="nil"/>
          <w:right w:val="nil"/>
          <w:between w:val="nil"/>
        </w:pBdr>
        <w:spacing w:line="276" w:lineRule="auto"/>
        <w:jc w:val="both"/>
        <w:rPr>
          <w:rFonts w:ascii="Calibri" w:eastAsia="Calibri" w:hAnsi="Calibri" w:cs="Calibri"/>
        </w:rPr>
      </w:pPr>
      <w:r>
        <w:rPr>
          <w:rFonts w:ascii="Calibri" w:eastAsia="Calibri" w:hAnsi="Calibri" w:cs="Calibri"/>
        </w:rPr>
        <w:lastRenderedPageBreak/>
        <w:t xml:space="preserve">IN WITNESS WHEREOF, this Omnibus Agreement No. 17 of Amendments to Gas Supply Agreement and Memorandum has been duly executed as a deed on the day and year first above written by: </w:t>
      </w:r>
    </w:p>
    <w:p w14:paraId="000000ED" w14:textId="77777777" w:rsidR="00FB6943" w:rsidRDefault="00FB6943">
      <w:pPr>
        <w:pBdr>
          <w:top w:val="nil"/>
          <w:left w:val="nil"/>
          <w:bottom w:val="nil"/>
          <w:right w:val="nil"/>
          <w:between w:val="nil"/>
        </w:pBdr>
        <w:spacing w:line="276" w:lineRule="auto"/>
        <w:rPr>
          <w:rFonts w:ascii="Calibri" w:eastAsia="Calibri" w:hAnsi="Calibri" w:cs="Calibri"/>
          <w:b/>
        </w:rPr>
      </w:pPr>
    </w:p>
    <w:p w14:paraId="000000EE" w14:textId="77777777" w:rsidR="00FB6943" w:rsidRDefault="00FB6943">
      <w:pPr>
        <w:pBdr>
          <w:top w:val="nil"/>
          <w:left w:val="nil"/>
          <w:bottom w:val="nil"/>
          <w:right w:val="nil"/>
          <w:between w:val="nil"/>
        </w:pBdr>
        <w:spacing w:line="276" w:lineRule="auto"/>
        <w:rPr>
          <w:rFonts w:ascii="Calibri" w:eastAsia="Calibri" w:hAnsi="Calibri" w:cs="Calibri"/>
          <w:b/>
        </w:rPr>
      </w:pPr>
    </w:p>
    <w:p w14:paraId="000000EF"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b/>
        </w:rPr>
        <w:t>SIGNED</w:t>
      </w:r>
      <w:r>
        <w:rPr>
          <w:rFonts w:ascii="Calibri" w:eastAsia="Calibri" w:hAnsi="Calibri" w:cs="Calibri"/>
        </w:rPr>
        <w:t xml:space="preserve"> by</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w:t>
      </w:r>
    </w:p>
    <w:p w14:paraId="000000F0"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rPr>
        <w:t>Givi Bakhtadze</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________________________</w:t>
      </w:r>
    </w:p>
    <w:p w14:paraId="000000F1"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rPr>
        <w:t>duly authorised for and on behalf</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w:t>
      </w:r>
    </w:p>
    <w:p w14:paraId="000000F2"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rPr>
        <w:t xml:space="preserve">of </w:t>
      </w:r>
      <w:r>
        <w:rPr>
          <w:rFonts w:ascii="Calibri" w:eastAsia="Calibri" w:hAnsi="Calibri" w:cs="Calibri"/>
          <w:b/>
        </w:rPr>
        <w:t>Georgian Oil and Gas Corporation JSC</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rPr>
        <w:t>)</w:t>
      </w:r>
    </w:p>
    <w:p w14:paraId="000000F3" w14:textId="77777777" w:rsidR="00FB6943" w:rsidRDefault="00FB6943">
      <w:pPr>
        <w:pBdr>
          <w:top w:val="nil"/>
          <w:left w:val="nil"/>
          <w:bottom w:val="nil"/>
          <w:right w:val="nil"/>
          <w:between w:val="nil"/>
        </w:pBdr>
        <w:spacing w:line="276" w:lineRule="auto"/>
        <w:rPr>
          <w:rFonts w:ascii="Calibri" w:eastAsia="Calibri" w:hAnsi="Calibri" w:cs="Calibri"/>
          <w:b/>
        </w:rPr>
      </w:pPr>
    </w:p>
    <w:p w14:paraId="000000F4" w14:textId="77777777" w:rsidR="00FB6943" w:rsidRDefault="00FB6943">
      <w:pPr>
        <w:pBdr>
          <w:top w:val="nil"/>
          <w:left w:val="nil"/>
          <w:bottom w:val="nil"/>
          <w:right w:val="nil"/>
          <w:between w:val="nil"/>
        </w:pBdr>
        <w:spacing w:line="276" w:lineRule="auto"/>
        <w:rPr>
          <w:rFonts w:ascii="Calibri" w:eastAsia="Calibri" w:hAnsi="Calibri" w:cs="Calibri"/>
        </w:rPr>
      </w:pPr>
    </w:p>
    <w:p w14:paraId="000000F5" w14:textId="77777777" w:rsidR="00FB6943" w:rsidRDefault="00FB6943">
      <w:pPr>
        <w:pBdr>
          <w:top w:val="nil"/>
          <w:left w:val="nil"/>
          <w:bottom w:val="nil"/>
          <w:right w:val="nil"/>
          <w:between w:val="nil"/>
        </w:pBdr>
        <w:spacing w:line="276" w:lineRule="auto"/>
        <w:rPr>
          <w:rFonts w:ascii="Calibri" w:eastAsia="Calibri" w:hAnsi="Calibri" w:cs="Calibri"/>
        </w:rPr>
      </w:pPr>
    </w:p>
    <w:p w14:paraId="000000F6"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b/>
        </w:rPr>
        <w:t>SIGNED</w:t>
      </w:r>
      <w:r>
        <w:rPr>
          <w:rFonts w:ascii="Calibri" w:eastAsia="Calibri" w:hAnsi="Calibri" w:cs="Calibri"/>
        </w:rPr>
        <w:t xml:space="preserve"> by</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w:t>
      </w:r>
    </w:p>
    <w:p w14:paraId="000000F7"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rPr>
        <w:t>Zaur Guliyev</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________________________</w:t>
      </w:r>
    </w:p>
    <w:p w14:paraId="000000F8"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rPr>
        <w:t>duly authorised for and on behalf</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w:t>
      </w:r>
    </w:p>
    <w:p w14:paraId="000000F9" w14:textId="77777777" w:rsidR="00FB6943" w:rsidRDefault="009E69A0">
      <w:pPr>
        <w:pBdr>
          <w:top w:val="nil"/>
          <w:left w:val="nil"/>
          <w:bottom w:val="nil"/>
          <w:right w:val="nil"/>
          <w:between w:val="nil"/>
        </w:pBdr>
        <w:tabs>
          <w:tab w:val="left" w:pos="5520"/>
        </w:tabs>
        <w:spacing w:line="276" w:lineRule="auto"/>
        <w:rPr>
          <w:rFonts w:ascii="Calibri" w:eastAsia="Calibri" w:hAnsi="Calibri" w:cs="Calibri"/>
        </w:rPr>
      </w:pPr>
      <w:r>
        <w:rPr>
          <w:rFonts w:ascii="Calibri" w:eastAsia="Calibri" w:hAnsi="Calibri" w:cs="Calibri"/>
        </w:rPr>
        <w:t xml:space="preserve">of </w:t>
      </w:r>
      <w:r>
        <w:rPr>
          <w:rFonts w:ascii="Calibri" w:eastAsia="Calibri" w:hAnsi="Calibri" w:cs="Calibri"/>
          <w:b/>
        </w:rPr>
        <w:t>SOCAR Gas Export-Import LLC</w:t>
      </w:r>
      <w:r>
        <w:rPr>
          <w:rFonts w:ascii="Calibri" w:eastAsia="Calibri" w:hAnsi="Calibri" w:cs="Calibri"/>
          <w:b/>
        </w:rPr>
        <w:tab/>
      </w:r>
      <w:r>
        <w:rPr>
          <w:rFonts w:ascii="Calibri" w:eastAsia="Calibri" w:hAnsi="Calibri" w:cs="Calibri"/>
          <w:b/>
        </w:rPr>
        <w:tab/>
      </w:r>
      <w:r>
        <w:rPr>
          <w:rFonts w:ascii="Calibri" w:eastAsia="Calibri" w:hAnsi="Calibri" w:cs="Calibri"/>
        </w:rPr>
        <w:t xml:space="preserve">) </w:t>
      </w:r>
    </w:p>
    <w:p w14:paraId="000000FA" w14:textId="77777777" w:rsidR="00FB6943" w:rsidRDefault="00FB6943">
      <w:pPr>
        <w:pBdr>
          <w:top w:val="nil"/>
          <w:left w:val="nil"/>
          <w:bottom w:val="nil"/>
          <w:right w:val="nil"/>
          <w:between w:val="nil"/>
        </w:pBdr>
        <w:tabs>
          <w:tab w:val="left" w:pos="5520"/>
        </w:tabs>
        <w:spacing w:line="276" w:lineRule="auto"/>
        <w:rPr>
          <w:rFonts w:ascii="Calibri" w:eastAsia="Calibri" w:hAnsi="Calibri" w:cs="Calibri"/>
        </w:rPr>
      </w:pPr>
    </w:p>
    <w:p w14:paraId="000000FB" w14:textId="77777777" w:rsidR="00FB6943" w:rsidRDefault="00FB6943">
      <w:pPr>
        <w:pBdr>
          <w:top w:val="nil"/>
          <w:left w:val="nil"/>
          <w:bottom w:val="nil"/>
          <w:right w:val="nil"/>
          <w:between w:val="nil"/>
        </w:pBdr>
        <w:tabs>
          <w:tab w:val="left" w:pos="5520"/>
        </w:tabs>
        <w:spacing w:line="276" w:lineRule="auto"/>
        <w:rPr>
          <w:rFonts w:ascii="Calibri" w:eastAsia="Calibri" w:hAnsi="Calibri" w:cs="Calibri"/>
        </w:rPr>
      </w:pPr>
    </w:p>
    <w:p w14:paraId="000000FC" w14:textId="77777777" w:rsidR="00FB6943" w:rsidRDefault="00FB6943">
      <w:pPr>
        <w:pBdr>
          <w:top w:val="nil"/>
          <w:left w:val="nil"/>
          <w:bottom w:val="nil"/>
          <w:right w:val="nil"/>
          <w:between w:val="nil"/>
        </w:pBdr>
        <w:spacing w:line="276" w:lineRule="auto"/>
        <w:rPr>
          <w:rFonts w:ascii="Calibri" w:eastAsia="Calibri" w:hAnsi="Calibri" w:cs="Calibri"/>
        </w:rPr>
      </w:pPr>
    </w:p>
    <w:p w14:paraId="000000FD"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b/>
        </w:rPr>
        <w:t>SIGNED</w:t>
      </w:r>
      <w:r>
        <w:rPr>
          <w:rFonts w:ascii="Calibri" w:eastAsia="Calibri" w:hAnsi="Calibri" w:cs="Calibri"/>
        </w:rPr>
        <w:t xml:space="preserve"> by</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w:t>
      </w:r>
    </w:p>
    <w:p w14:paraId="000000FE"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rPr>
        <w:t>Natela Turnava</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________________________</w:t>
      </w:r>
    </w:p>
    <w:p w14:paraId="000000FF"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rPr>
        <w:t>duly authorised for and on behalf</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w:t>
      </w:r>
    </w:p>
    <w:p w14:paraId="00000100"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rPr>
        <w:t xml:space="preserve">of Government of </w:t>
      </w:r>
      <w:r>
        <w:rPr>
          <w:rFonts w:ascii="Calibri" w:eastAsia="Calibri" w:hAnsi="Calibri" w:cs="Calibri"/>
          <w:b/>
        </w:rPr>
        <w:t>Georgia</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rPr>
        <w:t>)</w:t>
      </w:r>
    </w:p>
    <w:p w14:paraId="00000101" w14:textId="77777777" w:rsidR="00FB6943" w:rsidRDefault="00FB6943">
      <w:pPr>
        <w:pBdr>
          <w:top w:val="nil"/>
          <w:left w:val="nil"/>
          <w:bottom w:val="nil"/>
          <w:right w:val="nil"/>
          <w:between w:val="nil"/>
        </w:pBdr>
        <w:spacing w:line="276" w:lineRule="auto"/>
        <w:rPr>
          <w:rFonts w:ascii="Calibri" w:eastAsia="Calibri" w:hAnsi="Calibri" w:cs="Calibri"/>
        </w:rPr>
      </w:pPr>
    </w:p>
    <w:p w14:paraId="00000102" w14:textId="77777777" w:rsidR="00FB6943" w:rsidRDefault="00FB6943">
      <w:pPr>
        <w:pBdr>
          <w:top w:val="nil"/>
          <w:left w:val="nil"/>
          <w:bottom w:val="nil"/>
          <w:right w:val="nil"/>
          <w:between w:val="nil"/>
        </w:pBdr>
        <w:spacing w:line="276" w:lineRule="auto"/>
        <w:rPr>
          <w:rFonts w:ascii="Calibri" w:eastAsia="Calibri" w:hAnsi="Calibri" w:cs="Calibri"/>
          <w:b/>
        </w:rPr>
      </w:pPr>
    </w:p>
    <w:p w14:paraId="00000103" w14:textId="77777777" w:rsidR="00FB6943" w:rsidRDefault="00FB6943">
      <w:pPr>
        <w:spacing w:line="276" w:lineRule="auto"/>
        <w:jc w:val="both"/>
        <w:rPr>
          <w:rFonts w:ascii="Calibri" w:eastAsia="Calibri" w:hAnsi="Calibri" w:cs="Calibri"/>
        </w:rPr>
      </w:pPr>
    </w:p>
    <w:p w14:paraId="00000104"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b/>
        </w:rPr>
        <w:t>SIGNED</w:t>
      </w:r>
      <w:r>
        <w:rPr>
          <w:rFonts w:ascii="Calibri" w:eastAsia="Calibri" w:hAnsi="Calibri" w:cs="Calibri"/>
        </w:rPr>
        <w:t xml:space="preserve"> by</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w:t>
      </w:r>
    </w:p>
    <w:p w14:paraId="00000105"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rPr>
        <w:t>Rovnag Abdullayev</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________________________</w:t>
      </w:r>
    </w:p>
    <w:p w14:paraId="00000106" w14:textId="77777777" w:rsidR="00FB6943" w:rsidRDefault="009E69A0">
      <w:pPr>
        <w:pBdr>
          <w:top w:val="nil"/>
          <w:left w:val="nil"/>
          <w:bottom w:val="nil"/>
          <w:right w:val="nil"/>
          <w:between w:val="nil"/>
        </w:pBdr>
        <w:spacing w:line="276" w:lineRule="auto"/>
        <w:rPr>
          <w:rFonts w:ascii="Calibri" w:eastAsia="Calibri" w:hAnsi="Calibri" w:cs="Calibri"/>
        </w:rPr>
      </w:pPr>
      <w:r>
        <w:rPr>
          <w:rFonts w:ascii="Calibri" w:eastAsia="Calibri" w:hAnsi="Calibri" w:cs="Calibri"/>
        </w:rPr>
        <w:t>duly authorised for and on behalf</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w:t>
      </w:r>
    </w:p>
    <w:p w14:paraId="00000107" w14:textId="77777777" w:rsidR="00FB6943" w:rsidRDefault="009E69A0">
      <w:pPr>
        <w:pBdr>
          <w:top w:val="nil"/>
          <w:left w:val="nil"/>
          <w:bottom w:val="nil"/>
          <w:right w:val="nil"/>
          <w:between w:val="nil"/>
        </w:pBdr>
        <w:spacing w:line="276" w:lineRule="auto"/>
        <w:rPr>
          <w:rFonts w:ascii="Calibri" w:eastAsia="Calibri" w:hAnsi="Calibri" w:cs="Calibri"/>
        </w:rPr>
      </w:pPr>
      <w:bookmarkStart w:id="8" w:name="_1t3h5sf" w:colFirst="0" w:colLast="0"/>
      <w:bookmarkEnd w:id="8"/>
      <w:r>
        <w:rPr>
          <w:rFonts w:ascii="Calibri" w:eastAsia="Calibri" w:hAnsi="Calibri" w:cs="Calibri"/>
        </w:rPr>
        <w:t xml:space="preserve">of </w:t>
      </w:r>
      <w:r>
        <w:rPr>
          <w:rFonts w:ascii="Calibri" w:eastAsia="Calibri" w:hAnsi="Calibri" w:cs="Calibri"/>
          <w:b/>
        </w:rPr>
        <w:t>State Oil Company of Azerbaijan Republic</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rPr>
        <w:t>)</w:t>
      </w:r>
    </w:p>
    <w:sectPr w:rsidR="00FB6943">
      <w:pgSz w:w="11909" w:h="16834"/>
      <w:pgMar w:top="709"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57BC8" w14:textId="77777777" w:rsidR="00C76CCB" w:rsidRDefault="00C76CCB">
      <w:r>
        <w:separator/>
      </w:r>
    </w:p>
  </w:endnote>
  <w:endnote w:type="continuationSeparator" w:id="0">
    <w:p w14:paraId="27FA386B" w14:textId="77777777" w:rsidR="00C76CCB" w:rsidRDefault="00C7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erriweather">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A" w14:textId="77777777" w:rsidR="00FB6943" w:rsidRDefault="009E69A0">
    <w:pPr>
      <w:pBdr>
        <w:top w:val="nil"/>
        <w:left w:val="nil"/>
        <w:bottom w:val="nil"/>
        <w:right w:val="nil"/>
        <w:between w:val="nil"/>
      </w:pBdr>
      <w:tabs>
        <w:tab w:val="center" w:pos="4844"/>
        <w:tab w:val="right" w:pos="9689"/>
      </w:tabs>
      <w:jc w:val="center"/>
      <w:rPr>
        <w:color w:val="000000"/>
      </w:rPr>
    </w:pPr>
    <w:r>
      <w:rPr>
        <w:color w:val="000000"/>
      </w:rPr>
      <w:fldChar w:fldCharType="begin"/>
    </w:r>
    <w:r>
      <w:rPr>
        <w:color w:val="000000"/>
      </w:rPr>
      <w:instrText>PAGE</w:instrText>
    </w:r>
    <w:r>
      <w:rPr>
        <w:color w:val="000000"/>
      </w:rPr>
      <w:fldChar w:fldCharType="end"/>
    </w:r>
  </w:p>
  <w:p w14:paraId="0000010B" w14:textId="77777777" w:rsidR="00FB6943" w:rsidRDefault="00FB6943">
    <w:pPr>
      <w:pBdr>
        <w:top w:val="nil"/>
        <w:left w:val="nil"/>
        <w:bottom w:val="nil"/>
        <w:right w:val="nil"/>
        <w:between w:val="nil"/>
      </w:pBdr>
      <w:tabs>
        <w:tab w:val="center" w:pos="4515"/>
        <w:tab w:val="right" w:pos="9029"/>
      </w:tabs>
      <w:rPr>
        <w:color w:val="000000"/>
        <w:sz w:val="24"/>
        <w:szCs w:val="24"/>
      </w:rPr>
    </w:pPr>
  </w:p>
  <w:p w14:paraId="0000010C" w14:textId="77777777" w:rsidR="00FB6943" w:rsidRDefault="00FB6943">
    <w:pPr>
      <w:pBdr>
        <w:top w:val="nil"/>
        <w:left w:val="nil"/>
        <w:bottom w:val="nil"/>
        <w:right w:val="nil"/>
        <w:between w:val="nil"/>
      </w:pBdr>
      <w:tabs>
        <w:tab w:val="center" w:pos="4515"/>
        <w:tab w:val="right" w:pos="9029"/>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D" w14:textId="77777777" w:rsidR="00FB6943" w:rsidRDefault="00FB6943">
    <w:pPr>
      <w:pBdr>
        <w:top w:val="nil"/>
        <w:left w:val="nil"/>
        <w:bottom w:val="nil"/>
        <w:right w:val="nil"/>
        <w:between w:val="nil"/>
      </w:pBdr>
      <w:tabs>
        <w:tab w:val="center" w:pos="4515"/>
        <w:tab w:val="right" w:pos="9029"/>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E59D5" w14:textId="77777777" w:rsidR="00C76CCB" w:rsidRDefault="00C76CCB">
      <w:r>
        <w:separator/>
      </w:r>
    </w:p>
  </w:footnote>
  <w:footnote w:type="continuationSeparator" w:id="0">
    <w:p w14:paraId="4DF84DC8" w14:textId="77777777" w:rsidR="00C76CCB" w:rsidRDefault="00C76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8" w14:textId="1E3C9C09" w:rsidR="00FB6943" w:rsidRDefault="009E69A0">
    <w:pPr>
      <w:pBdr>
        <w:top w:val="nil"/>
        <w:left w:val="nil"/>
        <w:bottom w:val="nil"/>
        <w:right w:val="nil"/>
        <w:between w:val="nil"/>
      </w:pBdr>
      <w:tabs>
        <w:tab w:val="center" w:pos="4844"/>
        <w:tab w:val="right" w:pos="9689"/>
      </w:tabs>
      <w:jc w:val="right"/>
      <w:rPr>
        <w:color w:val="000000"/>
      </w:rPr>
    </w:pPr>
    <w:r>
      <w:rPr>
        <w:color w:val="000000"/>
      </w:rPr>
      <w:fldChar w:fldCharType="begin"/>
    </w:r>
    <w:r>
      <w:rPr>
        <w:color w:val="000000"/>
      </w:rPr>
      <w:instrText>PAGE</w:instrText>
    </w:r>
    <w:r>
      <w:rPr>
        <w:color w:val="000000"/>
      </w:rPr>
      <w:fldChar w:fldCharType="separate"/>
    </w:r>
    <w:r w:rsidR="003078D8">
      <w:rPr>
        <w:noProof/>
        <w:color w:val="000000"/>
      </w:rPr>
      <w:t>2</w:t>
    </w:r>
    <w:r>
      <w:rPr>
        <w:color w:val="000000"/>
      </w:rPr>
      <w:fldChar w:fldCharType="end"/>
    </w:r>
  </w:p>
  <w:p w14:paraId="00000109" w14:textId="77777777" w:rsidR="00FB6943" w:rsidRDefault="00FB6943">
    <w:pPr>
      <w:pBdr>
        <w:top w:val="nil"/>
        <w:left w:val="nil"/>
        <w:bottom w:val="nil"/>
        <w:right w:val="nil"/>
        <w:between w:val="nil"/>
      </w:pBdr>
      <w:tabs>
        <w:tab w:val="center" w:pos="4844"/>
        <w:tab w:val="right" w:pos="9689"/>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32087"/>
    <w:multiLevelType w:val="multilevel"/>
    <w:tmpl w:val="13AE71AC"/>
    <w:lvl w:ilvl="0">
      <w:start w:val="1"/>
      <w:numFmt w:val="decimal"/>
      <w:lvlText w:val="%1."/>
      <w:lvlJc w:val="left"/>
      <w:pPr>
        <w:ind w:left="360" w:hanging="360"/>
      </w:pPr>
      <w:rPr>
        <w:rFonts w:ascii="Merriweather" w:eastAsia="Merriweather" w:hAnsi="Merriweather" w:cs="Merriweather"/>
        <w:b/>
      </w:rPr>
    </w:lvl>
    <w:lvl w:ilvl="1">
      <w:start w:val="1"/>
      <w:numFmt w:val="decimal"/>
      <w:lvlText w:val="1.%2"/>
      <w:lvlJc w:val="left"/>
      <w:pPr>
        <w:ind w:left="1080" w:hanging="360"/>
      </w:pPr>
      <w:rPr>
        <w:b w:val="0"/>
      </w:rPr>
    </w:lvl>
    <w:lvl w:ilvl="2">
      <w:start w:val="1"/>
      <w:numFmt w:val="upperLetter"/>
      <w:lvlText w:val="(%3)"/>
      <w:lvlJc w:val="left"/>
      <w:pPr>
        <w:ind w:left="3337" w:hanging="360"/>
      </w:pPr>
      <w:rPr>
        <w:i w:val="0"/>
      </w:rPr>
    </w:lvl>
    <w:lvl w:ilvl="3">
      <w:start w:val="1"/>
      <w:numFmt w:val="decimal"/>
      <w:lvlText w:val="%4)"/>
      <w:lvlJc w:val="left"/>
      <w:pPr>
        <w:ind w:left="2520" w:hanging="360"/>
      </w:pPr>
    </w:lvl>
    <w:lvl w:ilvl="4">
      <w:start w:val="1"/>
      <w:numFmt w:val="lowerRoman"/>
      <w:lvlText w:val="(%5)"/>
      <w:lvlJc w:val="left"/>
      <w:pPr>
        <w:ind w:left="3600" w:hanging="720"/>
      </w:pPr>
      <w:rPr>
        <w:i w:val="0"/>
      </w:rPr>
    </w:lvl>
    <w:lvl w:ilvl="5">
      <w:start w:val="1"/>
      <w:numFmt w:val="lowerLetter"/>
      <w:lvlText w:val="(%6)"/>
      <w:lvlJc w:val="right"/>
      <w:pPr>
        <w:ind w:left="3960" w:hanging="180"/>
      </w:pPr>
      <w:rPr>
        <w:rFonts w:ascii="Merriweather" w:eastAsia="Merriweather" w:hAnsi="Merriweather" w:cs="Merriweather"/>
      </w:rPr>
    </w:lvl>
    <w:lvl w:ilvl="6">
      <w:start w:val="2"/>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3248A5"/>
    <w:multiLevelType w:val="multilevel"/>
    <w:tmpl w:val="5F0266C2"/>
    <w:lvl w:ilvl="0">
      <w:start w:val="1"/>
      <w:numFmt w:val="lowerLetter"/>
      <w:lvlText w:val="(%1)"/>
      <w:lvlJc w:val="right"/>
      <w:pPr>
        <w:ind w:left="4320" w:hanging="180"/>
      </w:pPr>
      <w:rPr>
        <w:rFonts w:ascii="Merriweather" w:eastAsia="Merriweather" w:hAnsi="Merriweather" w:cs="Merriweather"/>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A7D612D"/>
    <w:multiLevelType w:val="multilevel"/>
    <w:tmpl w:val="B25E550C"/>
    <w:lvl w:ilvl="0">
      <w:start w:val="1"/>
      <w:numFmt w:val="lowerLetter"/>
      <w:lvlText w:val="(%1)"/>
      <w:lvlJc w:val="right"/>
      <w:pPr>
        <w:ind w:left="3960" w:hanging="18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DA78A3"/>
    <w:multiLevelType w:val="multilevel"/>
    <w:tmpl w:val="A072BCB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203660A9"/>
    <w:multiLevelType w:val="multilevel"/>
    <w:tmpl w:val="EA9CF6B0"/>
    <w:lvl w:ilvl="0">
      <w:start w:val="1"/>
      <w:numFmt w:val="lowerRoman"/>
      <w:lvlText w:val="(%1)"/>
      <w:lvlJc w:val="left"/>
      <w:pPr>
        <w:ind w:left="2160" w:hanging="360"/>
      </w:pPr>
      <w:rPr>
        <w:b w:val="0"/>
      </w:rPr>
    </w:lvl>
    <w:lvl w:ilvl="1">
      <w:start w:val="1"/>
      <w:numFmt w:val="upperLetter"/>
      <w:lvlText w:val="(%2)"/>
      <w:lvlJc w:val="left"/>
      <w:pPr>
        <w:ind w:left="3240" w:hanging="72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Roman"/>
      <w:lvlText w:val="(%5)"/>
      <w:lvlJc w:val="left"/>
      <w:pPr>
        <w:ind w:left="5040" w:hanging="360"/>
      </w:pPr>
      <w:rPr>
        <w:b w:val="0"/>
      </w:r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 w15:restartNumberingAfterBreak="0">
    <w:nsid w:val="2BD66AC3"/>
    <w:multiLevelType w:val="multilevel"/>
    <w:tmpl w:val="004A4E96"/>
    <w:lvl w:ilvl="0">
      <w:start w:val="1"/>
      <w:numFmt w:val="decimal"/>
      <w:lvlText w:val="1.%1"/>
      <w:lvlJc w:val="left"/>
      <w:pPr>
        <w:ind w:left="720" w:hanging="360"/>
      </w:pPr>
    </w:lvl>
    <w:lvl w:ilvl="1">
      <w:start w:val="1"/>
      <w:numFmt w:val="decimal"/>
      <w:lvlText w:val="1.%2"/>
      <w:lvlJc w:val="left"/>
      <w:pPr>
        <w:ind w:left="1440" w:hanging="360"/>
      </w:pPr>
      <w:rPr>
        <w:b w:val="0"/>
      </w:rPr>
    </w:lvl>
    <w:lvl w:ilvl="2">
      <w:start w:val="1"/>
      <w:numFmt w:val="upperLetter"/>
      <w:lvlText w:val="(%3)"/>
      <w:lvlJc w:val="left"/>
      <w:pPr>
        <w:ind w:left="2340" w:hanging="360"/>
      </w:pPr>
      <w:rPr>
        <w:i w:val="0"/>
      </w:rPr>
    </w:lvl>
    <w:lvl w:ilvl="3">
      <w:start w:val="1"/>
      <w:numFmt w:val="lowerLetter"/>
      <w:lvlText w:val="(%4)"/>
      <w:lvlJc w:val="right"/>
      <w:pPr>
        <w:ind w:left="2880" w:hanging="360"/>
      </w:pPr>
      <w:rPr>
        <w:rFonts w:ascii="Merriweather" w:eastAsia="Merriweather" w:hAnsi="Merriweather" w:cs="Merriweather"/>
      </w:rPr>
    </w:lvl>
    <w:lvl w:ilvl="4">
      <w:start w:val="1"/>
      <w:numFmt w:val="lowerRoman"/>
      <w:lvlText w:val="(%5)"/>
      <w:lvlJc w:val="left"/>
      <w:pPr>
        <w:ind w:left="3960" w:hanging="720"/>
      </w:pPr>
      <w:rPr>
        <w:i w:val="0"/>
      </w:rPr>
    </w:lvl>
    <w:lvl w:ilvl="5">
      <w:start w:val="1"/>
      <w:numFmt w:val="lowerLetter"/>
      <w:lvlText w:val="(%6)"/>
      <w:lvlJc w:val="right"/>
      <w:pPr>
        <w:ind w:left="4320" w:hanging="180"/>
      </w:pPr>
      <w:rPr>
        <w:rFonts w:ascii="Merriweather" w:eastAsia="Merriweather" w:hAnsi="Merriweather" w:cs="Merriweather"/>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E43690"/>
    <w:multiLevelType w:val="multilevel"/>
    <w:tmpl w:val="D2628804"/>
    <w:lvl w:ilvl="0">
      <w:start w:val="1"/>
      <w:numFmt w:val="upperLetter"/>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4683342"/>
    <w:multiLevelType w:val="multilevel"/>
    <w:tmpl w:val="659810F8"/>
    <w:lvl w:ilvl="0">
      <w:start w:val="3"/>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080" w:hanging="1440"/>
      </w:pPr>
    </w:lvl>
  </w:abstractNum>
  <w:abstractNum w:abstractNumId="8" w15:restartNumberingAfterBreak="0">
    <w:nsid w:val="38F37FD2"/>
    <w:multiLevelType w:val="multilevel"/>
    <w:tmpl w:val="C8F6080E"/>
    <w:lvl w:ilvl="0">
      <w:start w:val="1"/>
      <w:numFmt w:val="decimal"/>
      <w:lvlText w:val="%1."/>
      <w:lvlJc w:val="left"/>
      <w:pPr>
        <w:ind w:left="360" w:hanging="360"/>
      </w:pPr>
      <w:rPr>
        <w:rFonts w:ascii="Merriweather" w:eastAsia="Merriweather" w:hAnsi="Merriweather" w:cs="Merriweather"/>
        <w:b/>
      </w:rPr>
    </w:lvl>
    <w:lvl w:ilvl="1">
      <w:start w:val="1"/>
      <w:numFmt w:val="decimal"/>
      <w:lvlText w:val="1.%2"/>
      <w:lvlJc w:val="left"/>
      <w:pPr>
        <w:ind w:left="1080" w:hanging="360"/>
      </w:pPr>
      <w:rPr>
        <w:b w:val="0"/>
      </w:rPr>
    </w:lvl>
    <w:lvl w:ilvl="2">
      <w:start w:val="1"/>
      <w:numFmt w:val="upperLetter"/>
      <w:lvlText w:val="(%3)"/>
      <w:lvlJc w:val="left"/>
      <w:pPr>
        <w:ind w:left="1980" w:hanging="360"/>
      </w:pPr>
      <w:rPr>
        <w:i w:val="0"/>
      </w:rPr>
    </w:lvl>
    <w:lvl w:ilvl="3">
      <w:start w:val="1"/>
      <w:numFmt w:val="decimal"/>
      <w:lvlText w:val="%4)"/>
      <w:lvlJc w:val="left"/>
      <w:pPr>
        <w:ind w:left="2520" w:hanging="360"/>
      </w:pPr>
    </w:lvl>
    <w:lvl w:ilvl="4">
      <w:start w:val="1"/>
      <w:numFmt w:val="lowerRoman"/>
      <w:lvlText w:val="(%5)"/>
      <w:lvlJc w:val="left"/>
      <w:pPr>
        <w:ind w:left="3600" w:hanging="720"/>
      </w:pPr>
      <w:rPr>
        <w:i w:val="0"/>
      </w:rPr>
    </w:lvl>
    <w:lvl w:ilvl="5">
      <w:start w:val="1"/>
      <w:numFmt w:val="lowerLetter"/>
      <w:lvlText w:val="(%6)"/>
      <w:lvlJc w:val="right"/>
      <w:pPr>
        <w:ind w:left="3960" w:hanging="180"/>
      </w:pPr>
      <w:rPr>
        <w:rFonts w:ascii="Merriweather" w:eastAsia="Merriweather" w:hAnsi="Merriweather" w:cs="Merriweather"/>
      </w:rPr>
    </w:lvl>
    <w:lvl w:ilvl="6">
      <w:start w:val="2"/>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9011685"/>
    <w:multiLevelType w:val="multilevel"/>
    <w:tmpl w:val="2CA65DEC"/>
    <w:lvl w:ilvl="0">
      <w:start w:val="1"/>
      <w:numFmt w:val="upperLetter"/>
      <w:lvlText w:val="(%1)"/>
      <w:lvlJc w:val="left"/>
      <w:pPr>
        <w:ind w:left="234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18736E"/>
    <w:multiLevelType w:val="multilevel"/>
    <w:tmpl w:val="1020FCCE"/>
    <w:lvl w:ilvl="0">
      <w:start w:val="1"/>
      <w:numFmt w:val="decimal"/>
      <w:lvlText w:val="(%1)"/>
      <w:lvlJc w:val="left"/>
      <w:pPr>
        <w:ind w:left="1080" w:hanging="72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96269B1"/>
    <w:multiLevelType w:val="multilevel"/>
    <w:tmpl w:val="EE2CB234"/>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02F5D98"/>
    <w:multiLevelType w:val="multilevel"/>
    <w:tmpl w:val="9E5EEEE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rPr>
        <w:rFonts w:ascii="Times New Roman" w:eastAsia="Times New Roman" w:hAnsi="Times New Roman" w:cs="Times New Roman"/>
      </w:rPr>
    </w:lvl>
    <w:lvl w:ilvl="3">
      <w:start w:val="1"/>
      <w:numFmt w:val="decimal"/>
      <w:lvlText w:val="%4."/>
      <w:lvlJc w:val="left"/>
      <w:pPr>
        <w:ind w:left="3600" w:hanging="360"/>
      </w:pPr>
    </w:lvl>
    <w:lvl w:ilvl="4">
      <w:start w:val="1"/>
      <w:numFmt w:val="lowerRoman"/>
      <w:lvlText w:val="(%5)"/>
      <w:lvlJc w:val="left"/>
      <w:pPr>
        <w:ind w:left="4320" w:hanging="360"/>
      </w:pPr>
      <w:rPr>
        <w:rFonts w:ascii="Times New Roman" w:eastAsia="Times New Roman" w:hAnsi="Times New Roman" w:cs="Times New Roman"/>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517C5AB3"/>
    <w:multiLevelType w:val="multilevel"/>
    <w:tmpl w:val="919A5D6C"/>
    <w:lvl w:ilvl="0">
      <w:start w:val="1"/>
      <w:numFmt w:val="lowerLetter"/>
      <w:lvlText w:val="(%1)"/>
      <w:lvlJc w:val="right"/>
      <w:pPr>
        <w:ind w:left="3960" w:hanging="18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1FF1F02"/>
    <w:multiLevelType w:val="multilevel"/>
    <w:tmpl w:val="8422783E"/>
    <w:lvl w:ilvl="0">
      <w:start w:val="1"/>
      <w:numFmt w:val="lowerRoman"/>
      <w:lvlText w:val="(%1)"/>
      <w:lvlJc w:val="left"/>
      <w:pPr>
        <w:ind w:left="3060" w:hanging="720"/>
      </w:pPr>
      <w:rPr>
        <w:i w:val="0"/>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num w:numId="1">
    <w:abstractNumId w:val="7"/>
  </w:num>
  <w:num w:numId="2">
    <w:abstractNumId w:val="10"/>
  </w:num>
  <w:num w:numId="3">
    <w:abstractNumId w:val="2"/>
  </w:num>
  <w:num w:numId="4">
    <w:abstractNumId w:val="0"/>
  </w:num>
  <w:num w:numId="5">
    <w:abstractNumId w:val="9"/>
  </w:num>
  <w:num w:numId="6">
    <w:abstractNumId w:val="11"/>
  </w:num>
  <w:num w:numId="7">
    <w:abstractNumId w:val="14"/>
  </w:num>
  <w:num w:numId="8">
    <w:abstractNumId w:val="4"/>
  </w:num>
  <w:num w:numId="9">
    <w:abstractNumId w:val="5"/>
  </w:num>
  <w:num w:numId="10">
    <w:abstractNumId w:val="6"/>
  </w:num>
  <w:num w:numId="11">
    <w:abstractNumId w:val="8"/>
  </w:num>
  <w:num w:numId="12">
    <w:abstractNumId w:val="3"/>
  </w:num>
  <w:num w:numId="13">
    <w:abstractNumId w:val="1"/>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943"/>
    <w:rsid w:val="0026705C"/>
    <w:rsid w:val="003078D8"/>
    <w:rsid w:val="004214CE"/>
    <w:rsid w:val="004D7DE0"/>
    <w:rsid w:val="006D47C5"/>
    <w:rsid w:val="00746E74"/>
    <w:rsid w:val="009370D9"/>
    <w:rsid w:val="009E69A0"/>
    <w:rsid w:val="00AD043F"/>
    <w:rsid w:val="00C76CCB"/>
    <w:rsid w:val="00CB47AD"/>
    <w:rsid w:val="00D05240"/>
    <w:rsid w:val="00F4663C"/>
    <w:rsid w:val="00F90CDC"/>
    <w:rsid w:val="00FB6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C8D0C8-31C9-4BBA-AB31-191272D51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240"/>
      <w:ind w:left="720" w:hanging="720"/>
      <w:jc w:val="both"/>
      <w:outlineLvl w:val="0"/>
    </w:pPr>
    <w:rPr>
      <w:b/>
      <w:sz w:val="24"/>
      <w:szCs w:val="24"/>
    </w:rPr>
  </w:style>
  <w:style w:type="paragraph" w:styleId="Heading2">
    <w:name w:val="heading 2"/>
    <w:basedOn w:val="Normal"/>
    <w:next w:val="Normal"/>
    <w:pPr>
      <w:spacing w:after="240"/>
      <w:ind w:left="810" w:hanging="720"/>
      <w:jc w:val="both"/>
      <w:outlineLvl w:val="1"/>
    </w:pPr>
    <w:rPr>
      <w:sz w:val="24"/>
      <w:szCs w:val="24"/>
    </w:rPr>
  </w:style>
  <w:style w:type="paragraph" w:styleId="Heading3">
    <w:name w:val="heading 3"/>
    <w:basedOn w:val="Normal"/>
    <w:next w:val="Normal"/>
    <w:pPr>
      <w:spacing w:after="240"/>
      <w:ind w:left="1440" w:hanging="720"/>
      <w:jc w:val="both"/>
      <w:outlineLvl w:val="2"/>
    </w:pPr>
    <w:rPr>
      <w:sz w:val="24"/>
      <w:szCs w:val="24"/>
    </w:rPr>
  </w:style>
  <w:style w:type="paragraph" w:styleId="Heading4">
    <w:name w:val="heading 4"/>
    <w:basedOn w:val="Normal"/>
    <w:next w:val="Normal"/>
    <w:pPr>
      <w:spacing w:after="240"/>
      <w:ind w:left="2160" w:hanging="720"/>
      <w:jc w:val="both"/>
      <w:outlineLvl w:val="3"/>
    </w:pPr>
    <w:rPr>
      <w:sz w:val="24"/>
      <w:szCs w:val="24"/>
    </w:rPr>
  </w:style>
  <w:style w:type="paragraph" w:styleId="Heading5">
    <w:name w:val="heading 5"/>
    <w:basedOn w:val="Normal"/>
    <w:next w:val="Normal"/>
    <w:pPr>
      <w:spacing w:after="240"/>
      <w:ind w:left="3600" w:hanging="720"/>
      <w:jc w:val="both"/>
      <w:outlineLvl w:val="4"/>
    </w:pPr>
    <w:rPr>
      <w:sz w:val="24"/>
      <w:szCs w:val="24"/>
    </w:rPr>
  </w:style>
  <w:style w:type="paragraph" w:styleId="Heading6">
    <w:name w:val="heading 6"/>
    <w:basedOn w:val="Normal"/>
    <w:next w:val="Normal"/>
    <w:pPr>
      <w:spacing w:after="240"/>
      <w:ind w:left="4320" w:hanging="720"/>
      <w:jc w:val="both"/>
      <w:outlineLvl w:val="5"/>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90CDC"/>
    <w:rPr>
      <w:rFonts w:ascii="Tahoma" w:hAnsi="Tahoma" w:cs="Tahoma"/>
      <w:sz w:val="16"/>
      <w:szCs w:val="16"/>
    </w:rPr>
  </w:style>
  <w:style w:type="character" w:customStyle="1" w:styleId="BalloonTextChar">
    <w:name w:val="Balloon Text Char"/>
    <w:basedOn w:val="DefaultParagraphFont"/>
    <w:link w:val="BalloonText"/>
    <w:uiPriority w:val="99"/>
    <w:semiHidden/>
    <w:rsid w:val="00F90C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FCC1F-2AE5-4FC9-BEF5-59906B618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5688</Words>
  <Characters>32426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Kaha Kvitsiani</dc:creator>
  <cp:lastModifiedBy>Merab Japaridze</cp:lastModifiedBy>
  <cp:revision>2</cp:revision>
  <dcterms:created xsi:type="dcterms:W3CDTF">2021-02-09T13:08:00Z</dcterms:created>
  <dcterms:modified xsi:type="dcterms:W3CDTF">2021-02-09T13:08:00Z</dcterms:modified>
</cp:coreProperties>
</file>